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ACB9" w14:textId="7BB350E7" w:rsidR="001675AD" w:rsidRPr="004D5362" w:rsidRDefault="001675AD" w:rsidP="004D5362">
      <w:pPr>
        <w:pStyle w:val="NoSpacing"/>
        <w:jc w:val="center"/>
        <w:rPr>
          <w:b/>
          <w:bCs/>
          <w:sz w:val="32"/>
          <w:szCs w:val="32"/>
          <w:u w:val="single"/>
        </w:rPr>
      </w:pPr>
      <w:r w:rsidRPr="004D5362">
        <w:rPr>
          <w:b/>
          <w:bCs/>
          <w:sz w:val="32"/>
          <w:szCs w:val="32"/>
          <w:u w:val="single"/>
        </w:rPr>
        <w:t>Privacy Notice</w:t>
      </w:r>
    </w:p>
    <w:p w14:paraId="293399BE" w14:textId="77777777" w:rsidR="004D5362" w:rsidRPr="004D5362" w:rsidRDefault="004D5362" w:rsidP="004D5362">
      <w:pPr>
        <w:pStyle w:val="NoSpacing"/>
        <w:jc w:val="center"/>
        <w:rPr>
          <w:b/>
          <w:bCs/>
          <w:sz w:val="32"/>
          <w:szCs w:val="32"/>
          <w:u w:val="single"/>
        </w:rPr>
      </w:pPr>
    </w:p>
    <w:p w14:paraId="6C70D507" w14:textId="487324FE" w:rsidR="004A3285" w:rsidRPr="003E2253" w:rsidRDefault="004A3285" w:rsidP="001675AD">
      <w:pPr>
        <w:jc w:val="both"/>
        <w:rPr>
          <w:rFonts w:cs="Arial"/>
          <w:b/>
        </w:rPr>
      </w:pPr>
      <w:r w:rsidRPr="003E2253">
        <w:rPr>
          <w:rFonts w:cs="Arial"/>
          <w:b/>
        </w:rPr>
        <w:t xml:space="preserve">We understand how important it is to keep your personal information safe and secure and we take this very seriously. We have taken steps to make sure your personal information is looked after in the best possible </w:t>
      </w:r>
      <w:r w:rsidR="00B45B9A" w:rsidRPr="003E2253">
        <w:rPr>
          <w:rFonts w:cs="Arial"/>
          <w:b/>
        </w:rPr>
        <w:t>way,</w:t>
      </w:r>
      <w:r w:rsidRPr="003E2253">
        <w:rPr>
          <w:rFonts w:cs="Arial"/>
          <w:b/>
        </w:rPr>
        <w:t xml:space="preserve"> and we review this regularly.</w:t>
      </w:r>
    </w:p>
    <w:p w14:paraId="3BBA5B30" w14:textId="32B583BD" w:rsidR="004A3285" w:rsidRPr="003E2253" w:rsidRDefault="004A3285" w:rsidP="001675AD">
      <w:pPr>
        <w:jc w:val="both"/>
        <w:rPr>
          <w:rFonts w:cs="Arial"/>
          <w:b/>
          <w:sz w:val="20"/>
          <w:szCs w:val="32"/>
        </w:rPr>
      </w:pPr>
      <w:r w:rsidRPr="003E2253">
        <w:rPr>
          <w:b/>
          <w:color w:val="000000"/>
        </w:rPr>
        <w:t xml:space="preserve">Please read this </w:t>
      </w:r>
      <w:r w:rsidR="00EE2426">
        <w:rPr>
          <w:b/>
          <w:color w:val="000000"/>
        </w:rPr>
        <w:t>Privacy Notice</w:t>
      </w:r>
      <w:r w:rsidRPr="003E2253">
        <w:rPr>
          <w:b/>
          <w:color w:val="000000"/>
        </w:rPr>
        <w:t xml:space="preserve"> (‘</w:t>
      </w:r>
      <w:r w:rsidR="00EE2426">
        <w:rPr>
          <w:b/>
          <w:color w:val="000000"/>
        </w:rPr>
        <w:t>Privacy Notice</w:t>
      </w:r>
      <w:r w:rsidRPr="003E2253">
        <w:rPr>
          <w:b/>
          <w:color w:val="000000"/>
        </w:rPr>
        <w:t>’)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1625AF2C" w14:textId="25E8EAE3" w:rsidR="009E2A3B" w:rsidRPr="00962628" w:rsidRDefault="009E2A3B" w:rsidP="00F864C8">
      <w:pPr>
        <w:pStyle w:val="ListParagraph"/>
        <w:ind w:left="360"/>
        <w:rPr>
          <w:rFonts w:cs="Arial"/>
          <w:b/>
          <w:u w:val="single"/>
        </w:rPr>
      </w:pPr>
      <w:r w:rsidRPr="00962628">
        <w:rPr>
          <w:rFonts w:cs="Arial"/>
          <w:b/>
          <w:u w:val="single"/>
        </w:rPr>
        <w:t xml:space="preserve">WHY WE ARE PROVIDING THIS </w:t>
      </w:r>
      <w:r w:rsidR="00EE2426">
        <w:rPr>
          <w:rFonts w:cs="Arial"/>
          <w:b/>
          <w:u w:val="single"/>
        </w:rPr>
        <w:t>PRIVACY NOTICE</w:t>
      </w:r>
      <w:r w:rsidRPr="00962628">
        <w:rPr>
          <w:rFonts w:cs="Arial"/>
          <w:b/>
          <w:u w:val="single"/>
        </w:rPr>
        <w:t xml:space="preserve"> </w:t>
      </w:r>
    </w:p>
    <w:p w14:paraId="65BD8390" w14:textId="0BF9DA7B" w:rsidR="00335A72" w:rsidRDefault="003E2253" w:rsidP="00FA6FAD">
      <w:pPr>
        <w:jc w:val="both"/>
        <w:rPr>
          <w:rFonts w:cs="Arial"/>
        </w:rPr>
      </w:pPr>
      <w:r>
        <w:rPr>
          <w:rFonts w:cs="Arial"/>
        </w:rPr>
        <w:t xml:space="preserve">We are required to provide you with this </w:t>
      </w:r>
      <w:r w:rsidR="00EE2426">
        <w:rPr>
          <w:rFonts w:cs="Arial"/>
        </w:rPr>
        <w:t>Privacy Notice</w:t>
      </w:r>
      <w:r w:rsidR="00335A72">
        <w:rPr>
          <w:rFonts w:cs="Arial"/>
        </w:rPr>
        <w:t xml:space="preserv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w:t>
      </w:r>
      <w:r w:rsidR="00EE2426">
        <w:rPr>
          <w:rFonts w:cs="Arial"/>
        </w:rPr>
        <w:t>Privacy Notice</w:t>
      </w:r>
      <w:r>
        <w:rPr>
          <w:rFonts w:cs="Arial"/>
        </w:rPr>
        <w:t xml:space="preserve"> or any other issue regarding your </w:t>
      </w:r>
      <w:r w:rsidR="00335A72">
        <w:rPr>
          <w:rFonts w:cs="Arial"/>
        </w:rPr>
        <w:t xml:space="preserve">personal and healthcare </w:t>
      </w:r>
      <w:r>
        <w:rPr>
          <w:rFonts w:cs="Arial"/>
        </w:rPr>
        <w:t>information</w:t>
      </w:r>
      <w:r w:rsidR="00441D28">
        <w:rPr>
          <w:rFonts w:cs="Arial"/>
        </w:rPr>
        <w:t>,</w:t>
      </w:r>
      <w:r w:rsidR="00E25045">
        <w:rPr>
          <w:rFonts w:cs="Arial"/>
        </w:rPr>
        <w:t xml:space="preserve"> then </w:t>
      </w:r>
      <w:r w:rsidR="001D44D9">
        <w:rPr>
          <w:rFonts w:cs="Arial"/>
        </w:rPr>
        <w:t>please contact</w:t>
      </w:r>
      <w:r>
        <w:rPr>
          <w:rFonts w:cs="Arial"/>
        </w:rPr>
        <w:t xml:space="preserve"> our </w:t>
      </w:r>
      <w:r w:rsidR="00962AFE" w:rsidRPr="00962AFE">
        <w:rPr>
          <w:rFonts w:cs="Arial"/>
        </w:rPr>
        <w:t>Practice Manager</w:t>
      </w:r>
      <w:r w:rsidR="00BF309B" w:rsidRPr="00962AFE">
        <w:rPr>
          <w:rFonts w:cs="Arial"/>
        </w:rPr>
        <w:t>,</w:t>
      </w:r>
      <w:r w:rsidR="00335A72">
        <w:rPr>
          <w:rFonts w:cs="Arial"/>
          <w:b/>
        </w:rPr>
        <w:t xml:space="preserve"> </w:t>
      </w:r>
      <w:r w:rsidR="00BF309B" w:rsidRPr="00BF309B">
        <w:rPr>
          <w:rFonts w:cs="Arial"/>
        </w:rPr>
        <w:t xml:space="preserve">Caroline </w:t>
      </w:r>
      <w:r w:rsidR="002C0D50">
        <w:rPr>
          <w:rFonts w:cs="Arial"/>
        </w:rPr>
        <w:t xml:space="preserve">Garrard at </w:t>
      </w:r>
      <w:hyperlink r:id="rId7" w:history="1">
        <w:r w:rsidR="00797617" w:rsidRPr="00A23BE6">
          <w:rPr>
            <w:rStyle w:val="Hyperlink"/>
            <w:rFonts w:cs="Arial"/>
          </w:rPr>
          <w:t>hnyicb-ny.sandsmp-admin@nhs.net</w:t>
        </w:r>
      </w:hyperlink>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E03F54">
      <w:pPr>
        <w:pStyle w:val="ListParagraph"/>
        <w:numPr>
          <w:ilvl w:val="0"/>
          <w:numId w:val="18"/>
        </w:numPr>
        <w:spacing w:after="0" w:line="240" w:lineRule="auto"/>
        <w:ind w:left="360"/>
        <w:jc w:val="both"/>
        <w:rPr>
          <w:rFonts w:cs="Arial"/>
        </w:rPr>
      </w:pPr>
      <w:r w:rsidRPr="00962628">
        <w:rPr>
          <w:rFonts w:cs="Arial"/>
        </w:rPr>
        <w:t>We must let you know why we collect personal and healthcare information about you;</w:t>
      </w:r>
    </w:p>
    <w:p w14:paraId="2C1BEEC4" w14:textId="77777777" w:rsidR="00962628" w:rsidRDefault="00962628" w:rsidP="00E03F54">
      <w:pPr>
        <w:pStyle w:val="ListParagraph"/>
        <w:spacing w:after="0" w:line="240" w:lineRule="auto"/>
        <w:ind w:left="360"/>
        <w:jc w:val="both"/>
        <w:rPr>
          <w:rFonts w:cs="Arial"/>
        </w:rPr>
      </w:pPr>
    </w:p>
    <w:p w14:paraId="378D08F4" w14:textId="77777777" w:rsidR="00962628" w:rsidRDefault="00335A72" w:rsidP="00E03F54">
      <w:pPr>
        <w:pStyle w:val="ListParagraph"/>
        <w:numPr>
          <w:ilvl w:val="0"/>
          <w:numId w:val="18"/>
        </w:numPr>
        <w:spacing w:after="0" w:line="240" w:lineRule="auto"/>
        <w:ind w:left="360"/>
        <w:jc w:val="both"/>
        <w:rPr>
          <w:rFonts w:cs="Arial"/>
        </w:rPr>
      </w:pPr>
      <w:r w:rsidRPr="00962628">
        <w:rPr>
          <w:rFonts w:cs="Arial"/>
        </w:rPr>
        <w:t>We must let you know how we use any personal and/or healthcare information we hold on you;</w:t>
      </w:r>
    </w:p>
    <w:p w14:paraId="46A38CBA" w14:textId="77777777" w:rsidR="00962628" w:rsidRDefault="00962628" w:rsidP="00E03F54">
      <w:pPr>
        <w:pStyle w:val="ListParagraph"/>
        <w:spacing w:after="0" w:line="240" w:lineRule="auto"/>
        <w:ind w:left="360"/>
        <w:jc w:val="both"/>
        <w:rPr>
          <w:rFonts w:cs="Arial"/>
        </w:rPr>
      </w:pPr>
    </w:p>
    <w:p w14:paraId="63526B43" w14:textId="77777777" w:rsidR="00962628" w:rsidRDefault="00335A72" w:rsidP="00E03F54">
      <w:pPr>
        <w:pStyle w:val="ListParagraph"/>
        <w:numPr>
          <w:ilvl w:val="0"/>
          <w:numId w:val="18"/>
        </w:numPr>
        <w:spacing w:after="0" w:line="240" w:lineRule="auto"/>
        <w:ind w:left="360"/>
        <w:jc w:val="both"/>
        <w:rPr>
          <w:rFonts w:cs="Arial"/>
        </w:rPr>
      </w:pPr>
      <w:r w:rsidRPr="00962628">
        <w:rPr>
          <w:rFonts w:cs="Arial"/>
        </w:rPr>
        <w:t>We need to inform you in respect of what we do with it;</w:t>
      </w:r>
    </w:p>
    <w:p w14:paraId="0B5A85E7" w14:textId="77777777" w:rsidR="00962628" w:rsidRDefault="00962628" w:rsidP="00E03F54">
      <w:pPr>
        <w:pStyle w:val="ListParagraph"/>
        <w:spacing w:after="0" w:line="240" w:lineRule="auto"/>
        <w:ind w:left="360"/>
        <w:jc w:val="both"/>
        <w:rPr>
          <w:rFonts w:cs="Arial"/>
        </w:rPr>
      </w:pPr>
    </w:p>
    <w:p w14:paraId="654F05D2" w14:textId="67238849" w:rsidR="00962628" w:rsidRDefault="00335A72" w:rsidP="00E03F54">
      <w:pPr>
        <w:pStyle w:val="ListParagraph"/>
        <w:numPr>
          <w:ilvl w:val="0"/>
          <w:numId w:val="18"/>
        </w:numPr>
        <w:spacing w:after="0" w:line="240" w:lineRule="auto"/>
        <w:ind w:left="360"/>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E03F54">
      <w:pPr>
        <w:pStyle w:val="ListParagraph"/>
        <w:spacing w:after="0" w:line="240" w:lineRule="auto"/>
        <w:ind w:left="360"/>
        <w:jc w:val="both"/>
        <w:rPr>
          <w:rFonts w:cs="Arial"/>
        </w:rPr>
      </w:pPr>
    </w:p>
    <w:p w14:paraId="2078C04F" w14:textId="59305580" w:rsidR="00335A72" w:rsidRDefault="00335A72" w:rsidP="00E03F54">
      <w:pPr>
        <w:pStyle w:val="ListParagraph"/>
        <w:numPr>
          <w:ilvl w:val="0"/>
          <w:numId w:val="18"/>
        </w:numPr>
        <w:spacing w:after="0" w:line="240" w:lineRule="auto"/>
        <w:ind w:left="360"/>
        <w:jc w:val="both"/>
        <w:rPr>
          <w:rFonts w:cs="Arial"/>
        </w:rPr>
      </w:pPr>
      <w:r w:rsidRPr="00962628">
        <w:rPr>
          <w:rFonts w:cs="Arial"/>
        </w:rPr>
        <w:t>We need to let you know how long we can keep it for</w:t>
      </w:r>
      <w:r w:rsidR="00962628">
        <w:rPr>
          <w:rFonts w:cs="Arial"/>
        </w:rPr>
        <w:t>.</w:t>
      </w:r>
    </w:p>
    <w:p w14:paraId="3E164E05" w14:textId="77777777" w:rsidR="00EB3B95" w:rsidRPr="00EB3B95" w:rsidRDefault="00EB3B95" w:rsidP="0047707F">
      <w:pPr>
        <w:pStyle w:val="NormalWeb"/>
        <w:rPr>
          <w:rFonts w:asciiTheme="minorHAnsi" w:hAnsiTheme="minorHAnsi" w:cstheme="minorHAnsi"/>
          <w:color w:val="000000"/>
          <w:sz w:val="22"/>
          <w:szCs w:val="22"/>
        </w:rPr>
      </w:pPr>
      <w:r w:rsidRPr="00EB3B95">
        <w:rPr>
          <w:rStyle w:val="Emphasis"/>
          <w:rFonts w:asciiTheme="minorHAnsi" w:hAnsiTheme="minorHAnsi" w:cstheme="minorHAnsi"/>
          <w:i w:val="0"/>
          <w:iCs w:val="0"/>
          <w:color w:val="000000"/>
          <w:sz w:val="22"/>
          <w:szCs w:val="22"/>
        </w:rPr>
        <w:t>Please also note that the data protection and electronic communication laws do not stop us from sending public health messages to you, either by phone, text or email as these messages are not direct marketing.</w:t>
      </w:r>
    </w:p>
    <w:p w14:paraId="6D6E0115" w14:textId="79F119F8" w:rsidR="00F864C8" w:rsidRPr="00EB3B95" w:rsidRDefault="00EB3B95" w:rsidP="0047707F">
      <w:pPr>
        <w:pStyle w:val="NormalWeb"/>
        <w:rPr>
          <w:rFonts w:asciiTheme="minorHAnsi" w:hAnsiTheme="minorHAnsi" w:cstheme="minorHAnsi"/>
          <w:color w:val="000000"/>
          <w:sz w:val="22"/>
          <w:szCs w:val="22"/>
        </w:rPr>
      </w:pPr>
      <w:r w:rsidRPr="00EB3B95">
        <w:rPr>
          <w:rStyle w:val="Emphasis"/>
          <w:rFonts w:asciiTheme="minorHAnsi" w:hAnsiTheme="minorHAnsi" w:cstheme="minorHAnsi"/>
          <w:i w:val="0"/>
          <w:iCs w:val="0"/>
          <w:color w:val="000000"/>
          <w:sz w:val="22"/>
          <w:szCs w:val="22"/>
        </w:rPr>
        <w:t>It may also be necessary, where the latest technology allows us to do so, to use your information and health data to facilitate digital consultations and diagnoses and we will always do this with your security in mind.</w:t>
      </w:r>
      <w:r w:rsidRPr="00EB3B95">
        <w:rPr>
          <w:rFonts w:asciiTheme="minorHAnsi" w:hAnsiTheme="minorHAnsi" w:cstheme="minorHAnsi"/>
          <w:color w:val="000000"/>
          <w:sz w:val="22"/>
          <w:szCs w:val="22"/>
        </w:rPr>
        <w:br/>
      </w:r>
      <w:r w:rsidRPr="00EB3B95">
        <w:rPr>
          <w:rStyle w:val="Emphasis"/>
          <w:rFonts w:asciiTheme="minorHAnsi" w:hAnsiTheme="minorHAnsi" w:cstheme="minorHAnsi"/>
          <w:i w:val="0"/>
          <w:iCs w:val="0"/>
          <w:color w:val="000000"/>
          <w:sz w:val="22"/>
          <w:szCs w:val="22"/>
        </w:rPr>
        <w:t>If you are concerned about how your information is being used, please contact our DPO using the contact details provided in this Privacy Notice.</w:t>
      </w:r>
    </w:p>
    <w:p w14:paraId="050C2137" w14:textId="77777777" w:rsidR="00335A72" w:rsidRDefault="00335A72" w:rsidP="00F864C8">
      <w:pPr>
        <w:pStyle w:val="ListParagraph"/>
        <w:ind w:left="360"/>
        <w:rPr>
          <w:rFonts w:cs="Arial"/>
          <w:b/>
          <w:u w:val="single"/>
        </w:rPr>
      </w:pPr>
      <w:r w:rsidRPr="00962628">
        <w:rPr>
          <w:rFonts w:cs="Arial"/>
          <w:b/>
          <w:u w:val="single"/>
        </w:rPr>
        <w:t>THE DATA PROTECTION OFFICER</w:t>
      </w:r>
    </w:p>
    <w:p w14:paraId="33A35274" w14:textId="77777777" w:rsidR="003940D2" w:rsidRDefault="00E25045" w:rsidP="00FA6FAD">
      <w:pPr>
        <w:rPr>
          <w:rFonts w:cs="Arial"/>
        </w:rPr>
      </w:pPr>
      <w:r w:rsidRPr="00E25045">
        <w:rPr>
          <w:rFonts w:cs="Arial"/>
        </w:rPr>
        <w:t>A Data Protection Officer (DPO) is provided for Sleights and Sandsend Medical Practice by the North of England Commissioning Support Unit (NECS). The DPO is available to provide data protection advice and support to help ensure compliance with GDPR and the Data Protection Act 2018.</w:t>
      </w:r>
    </w:p>
    <w:p w14:paraId="73270B92" w14:textId="7A47E82F" w:rsidR="00BF309B" w:rsidRDefault="002E5AF4" w:rsidP="00FA6FAD">
      <w:pPr>
        <w:rPr>
          <w:rFonts w:cs="Arial"/>
        </w:rPr>
      </w:pPr>
      <w:r>
        <w:rPr>
          <w:rFonts w:cs="Arial"/>
        </w:rPr>
        <w:lastRenderedPageBreak/>
        <w:t>I</w:t>
      </w:r>
      <w:r w:rsidRPr="002E5AF4">
        <w:rPr>
          <w:rFonts w:cs="Arial"/>
        </w:rPr>
        <w:t>f you require access to your information or you wish to ma</w:t>
      </w:r>
      <w:r>
        <w:rPr>
          <w:rFonts w:cs="Arial"/>
        </w:rPr>
        <w:t>ke a change to your information or you wish to make a subject access request (SAR</w:t>
      </w:r>
      <w:r w:rsidR="00BF309B">
        <w:rPr>
          <w:rFonts w:cs="Arial"/>
        </w:rPr>
        <w:t xml:space="preserve">) the contact at the surgery is the </w:t>
      </w:r>
      <w:r>
        <w:rPr>
          <w:rFonts w:cs="Arial"/>
        </w:rPr>
        <w:t>Administration department</w:t>
      </w:r>
      <w:r w:rsidR="00BF309B">
        <w:rPr>
          <w:rFonts w:cs="Arial"/>
        </w:rPr>
        <w:t xml:space="preserve"> wh</w:t>
      </w:r>
      <w:r>
        <w:rPr>
          <w:rFonts w:cs="Arial"/>
        </w:rPr>
        <w:t>ich</w:t>
      </w:r>
      <w:r w:rsidR="00BF309B">
        <w:rPr>
          <w:rFonts w:cs="Arial"/>
        </w:rPr>
        <w:t xml:space="preserve"> can be contacted at </w:t>
      </w:r>
      <w:hyperlink r:id="rId8" w:history="1">
        <w:r w:rsidR="00D56BBF">
          <w:rPr>
            <w:rStyle w:val="Hyperlink"/>
            <w:rFonts w:cs="Arial"/>
          </w:rPr>
          <w:t>Hynicb-ny.sandsmp-admin@nhs.net</w:t>
        </w:r>
      </w:hyperlink>
      <w:r w:rsidR="00BF309B">
        <w:rPr>
          <w:rFonts w:cs="Arial"/>
        </w:rPr>
        <w:t>.</w:t>
      </w:r>
    </w:p>
    <w:p w14:paraId="150C0FFC" w14:textId="0BC4AECD" w:rsidR="002E5AF4" w:rsidRDefault="002E5AF4" w:rsidP="00FA6FAD">
      <w:pPr>
        <w:rPr>
          <w:rFonts w:cs="Arial"/>
        </w:rPr>
      </w:pPr>
      <w:r w:rsidRPr="002E5AF4">
        <w:rPr>
          <w:rFonts w:cs="Arial"/>
        </w:rPr>
        <w:t xml:space="preserve">If you wish to make a complaint about anything to do with the personal and healthcare information we </w:t>
      </w:r>
      <w:r>
        <w:rPr>
          <w:rFonts w:cs="Arial"/>
        </w:rPr>
        <w:t xml:space="preserve">hold about you please contact the Practice Manager on </w:t>
      </w:r>
      <w:hyperlink r:id="rId9" w:history="1">
        <w:r w:rsidR="00D56BBF">
          <w:rPr>
            <w:rStyle w:val="Hyperlink"/>
            <w:rFonts w:cs="Arial"/>
          </w:rPr>
          <w:t>Hynicb-ny.sandsmp-admin@nhs.net</w:t>
        </w:r>
      </w:hyperlink>
    </w:p>
    <w:p w14:paraId="3D62EBFC" w14:textId="30E98B5F" w:rsidR="00335A72" w:rsidRDefault="00962AFE" w:rsidP="00FA6FAD">
      <w:pPr>
        <w:rPr>
          <w:rFonts w:cs="Arial"/>
        </w:rPr>
      </w:pPr>
      <w:r>
        <w:rPr>
          <w:rFonts w:cs="Arial"/>
        </w:rPr>
        <w:t>Please contact the Practice Manager on</w:t>
      </w:r>
      <w:r w:rsidR="00F505C5">
        <w:rPr>
          <w:rFonts w:cs="Arial"/>
        </w:rPr>
        <w:t xml:space="preserve"> </w:t>
      </w:r>
      <w:hyperlink r:id="rId10" w:history="1">
        <w:r w:rsidR="00D56BBF">
          <w:rPr>
            <w:rStyle w:val="Hyperlink"/>
            <w:rFonts w:cs="Arial"/>
          </w:rPr>
          <w:t>Hynicb-ny.sandsmp-admin@nhs.net</w:t>
        </w:r>
        <w:r w:rsidR="00F505C5" w:rsidRPr="00C81D1B">
          <w:rPr>
            <w:rStyle w:val="Hyperlink"/>
            <w:rFonts w:cs="Arial"/>
          </w:rPr>
          <w:t xml:space="preserve"> </w:t>
        </w:r>
      </w:hyperlink>
      <w:r w:rsidR="00F505C5">
        <w:rPr>
          <w:rFonts w:cs="Arial"/>
        </w:rPr>
        <w:t xml:space="preserve"> i</w:t>
      </w:r>
      <w:r w:rsidR="00335A72" w:rsidRPr="003E2253">
        <w:rPr>
          <w:rFonts w:cs="Arial"/>
        </w:rPr>
        <w:t>f</w:t>
      </w:r>
      <w:r w:rsidR="00335A72">
        <w:rPr>
          <w:rFonts w:cs="Arial"/>
        </w:rPr>
        <w:t>:</w:t>
      </w:r>
    </w:p>
    <w:p w14:paraId="6C30D493" w14:textId="12A2E980" w:rsidR="00962628" w:rsidRPr="00962AFE" w:rsidRDefault="00335A72" w:rsidP="00962628">
      <w:pPr>
        <w:pStyle w:val="ListParagraph"/>
        <w:numPr>
          <w:ilvl w:val="0"/>
          <w:numId w:val="4"/>
        </w:numPr>
        <w:jc w:val="both"/>
        <w:rPr>
          <w:rFonts w:cs="Arial"/>
        </w:rPr>
      </w:pPr>
      <w:r w:rsidRPr="00962AFE">
        <w:rPr>
          <w:rFonts w:cs="Arial"/>
        </w:rPr>
        <w:t>You have any questions about how your information is being held</w:t>
      </w:r>
      <w:r w:rsidR="00962628" w:rsidRPr="00962AFE">
        <w:rPr>
          <w:rFonts w:cs="Arial"/>
        </w:rPr>
        <w:t>;</w:t>
      </w:r>
    </w:p>
    <w:p w14:paraId="7ACB1644" w14:textId="721D87A9" w:rsidR="00BF309B" w:rsidRDefault="00335A72" w:rsidP="00BF309B">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5CE9B59F" w14:textId="77777777" w:rsidR="00F505C5" w:rsidRPr="00F505C5" w:rsidRDefault="00F505C5" w:rsidP="00F505C5">
      <w:pPr>
        <w:pStyle w:val="ListParagraph"/>
        <w:rPr>
          <w:rFonts w:cs="Arial"/>
        </w:rPr>
      </w:pPr>
    </w:p>
    <w:p w14:paraId="3EFBF98A" w14:textId="7FE00631" w:rsidR="006D27B5" w:rsidRPr="00962628" w:rsidRDefault="004A3285" w:rsidP="00F864C8">
      <w:pPr>
        <w:pStyle w:val="ListParagraph"/>
        <w:ind w:left="360"/>
        <w:rPr>
          <w:rFonts w:cs="Arial"/>
          <w:b/>
          <w:u w:val="single"/>
        </w:rPr>
      </w:pPr>
      <w:r w:rsidRPr="00962628">
        <w:rPr>
          <w:rFonts w:cs="Arial"/>
          <w:b/>
          <w:u w:val="single"/>
        </w:rPr>
        <w:t>ABOUT US</w:t>
      </w:r>
    </w:p>
    <w:p w14:paraId="1895C51A" w14:textId="71ECB07D"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D9630C">
        <w:rPr>
          <w:rFonts w:cs="Arial"/>
        </w:rPr>
        <w:t>Sleights and Sandsend Medical Practice</w:t>
      </w:r>
      <w:r w:rsidR="004A3285" w:rsidRPr="00134191">
        <w:rPr>
          <w:rFonts w:cs="Arial"/>
          <w:color w:val="FF0000"/>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D9630C">
        <w:rPr>
          <w:rFonts w:cs="Arial"/>
        </w:rPr>
        <w:t xml:space="preserve">Churchfield Surgery, </w:t>
      </w:r>
      <w:proofErr w:type="spellStart"/>
      <w:r w:rsidR="00D9630C">
        <w:rPr>
          <w:rFonts w:cs="Arial"/>
        </w:rPr>
        <w:t>Iburndale</w:t>
      </w:r>
      <w:proofErr w:type="spellEnd"/>
      <w:r w:rsidR="00D9630C">
        <w:rPr>
          <w:rFonts w:cs="Arial"/>
        </w:rPr>
        <w:t xml:space="preserve"> Lane, Sleights, Whitby, YO22 5DP,</w:t>
      </w:r>
      <w:r w:rsidR="004A3285" w:rsidRPr="00BF309B">
        <w:rPr>
          <w:rFonts w:cs="Arial"/>
        </w:rPr>
        <w:t xml:space="preserve">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057FB13F" w14:textId="64AE4C36" w:rsidR="00134191" w:rsidRDefault="00441D28" w:rsidP="00D9630C">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w:t>
      </w:r>
      <w:r w:rsidR="00EE2426">
        <w:rPr>
          <w:rFonts w:cs="Arial"/>
        </w:rPr>
        <w:t>Privacy Notice</w:t>
      </w:r>
      <w:r w:rsidR="00335A72">
        <w:rPr>
          <w:rFonts w:cs="Arial"/>
        </w:rPr>
        <w:t>.</w:t>
      </w:r>
    </w:p>
    <w:p w14:paraId="2497F1D6" w14:textId="77777777" w:rsidR="004D5362" w:rsidRDefault="004D5362" w:rsidP="00F864C8">
      <w:pPr>
        <w:pStyle w:val="ListParagraph"/>
        <w:ind w:left="360"/>
        <w:rPr>
          <w:rFonts w:cs="Arial"/>
          <w:b/>
          <w:u w:val="single"/>
        </w:rPr>
      </w:pPr>
    </w:p>
    <w:p w14:paraId="36F10EB0" w14:textId="6ED60C04" w:rsidR="004A3285" w:rsidRPr="00962628" w:rsidRDefault="004A3285" w:rsidP="00F864C8">
      <w:pPr>
        <w:pStyle w:val="ListParagraph"/>
        <w:ind w:left="360"/>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E03F54">
      <w:pPr>
        <w:pStyle w:val="ListParagraph"/>
        <w:numPr>
          <w:ilvl w:val="0"/>
          <w:numId w:val="19"/>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E03F54">
      <w:pPr>
        <w:pStyle w:val="ListParagraph"/>
        <w:numPr>
          <w:ilvl w:val="0"/>
          <w:numId w:val="19"/>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E03F54">
      <w:pPr>
        <w:pStyle w:val="ListParagraph"/>
        <w:numPr>
          <w:ilvl w:val="0"/>
          <w:numId w:val="19"/>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E03F54">
      <w:pPr>
        <w:pStyle w:val="ListParagraph"/>
        <w:numPr>
          <w:ilvl w:val="0"/>
          <w:numId w:val="19"/>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E03F54">
      <w:pPr>
        <w:pStyle w:val="ListParagraph"/>
        <w:numPr>
          <w:ilvl w:val="0"/>
          <w:numId w:val="19"/>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7D289760" w14:textId="73CFA7A8" w:rsidR="00134191" w:rsidRDefault="001C73B8" w:rsidP="00E03F54">
      <w:pPr>
        <w:pStyle w:val="ListParagraph"/>
        <w:numPr>
          <w:ilvl w:val="0"/>
          <w:numId w:val="19"/>
        </w:numPr>
        <w:jc w:val="both"/>
        <w:rPr>
          <w:rFonts w:cs="Arial"/>
        </w:rPr>
      </w:pPr>
      <w:r w:rsidRPr="00D9630C">
        <w:rPr>
          <w:rFonts w:cs="Arial"/>
        </w:rPr>
        <w:t>Medical notes and details of diagnosis and consultations with our GPs and other health professionals within the Surgery</w:t>
      </w:r>
      <w:r w:rsidR="00E34460" w:rsidRPr="00D9630C">
        <w:rPr>
          <w:rFonts w:cs="Arial"/>
        </w:rPr>
        <w:t xml:space="preserve"> </w:t>
      </w:r>
      <w:r w:rsidR="00335A72" w:rsidRPr="00D9630C">
        <w:rPr>
          <w:rFonts w:cs="Arial"/>
        </w:rPr>
        <w:t>involved in your direct healthcare</w:t>
      </w:r>
      <w:r w:rsidR="00E34460" w:rsidRPr="00D9630C">
        <w:rPr>
          <w:rFonts w:cs="Arial"/>
        </w:rPr>
        <w:t>.</w:t>
      </w:r>
    </w:p>
    <w:p w14:paraId="7636DBB7" w14:textId="77777777" w:rsidR="00D9630C" w:rsidRPr="00D9630C" w:rsidRDefault="00D9630C" w:rsidP="00D9630C">
      <w:pPr>
        <w:pStyle w:val="ListParagraph"/>
        <w:rPr>
          <w:rFonts w:cs="Arial"/>
        </w:rPr>
      </w:pPr>
    </w:p>
    <w:p w14:paraId="6CEFA71B" w14:textId="40EA9704" w:rsidR="004A3285" w:rsidRPr="00962628" w:rsidRDefault="004A3285" w:rsidP="00F864C8">
      <w:pPr>
        <w:pStyle w:val="ListParagraph"/>
        <w:ind w:left="360"/>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69AD6BFC" w:rsidR="004A3285" w:rsidRDefault="004A3285" w:rsidP="00E03F54">
      <w:pPr>
        <w:pStyle w:val="ListParagraph"/>
        <w:numPr>
          <w:ilvl w:val="0"/>
          <w:numId w:val="20"/>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7ACBDF38" w14:textId="268522B6" w:rsidR="00335A72" w:rsidRDefault="00F61254" w:rsidP="00E03F54">
      <w:pPr>
        <w:pStyle w:val="ListParagraph"/>
        <w:numPr>
          <w:ilvl w:val="0"/>
          <w:numId w:val="20"/>
        </w:numPr>
        <w:jc w:val="both"/>
        <w:rPr>
          <w:rFonts w:cs="Arial"/>
        </w:rPr>
      </w:pPr>
      <w:r>
        <w:rPr>
          <w:rFonts w:cs="Arial"/>
        </w:rPr>
        <w:lastRenderedPageBreak/>
        <w:t>Information regarding from other authorities such as firearm application details, immigration matters and court orders.</w:t>
      </w:r>
    </w:p>
    <w:p w14:paraId="17359254" w14:textId="77777777" w:rsidR="00F61254" w:rsidRPr="00F61254" w:rsidRDefault="00F61254" w:rsidP="00F61254">
      <w:pPr>
        <w:pStyle w:val="ListParagraph"/>
        <w:jc w:val="both"/>
        <w:rPr>
          <w:rFonts w:cs="Arial"/>
        </w:rPr>
      </w:pPr>
    </w:p>
    <w:p w14:paraId="08728878" w14:textId="7062A4E8" w:rsidR="008F7729" w:rsidRPr="00962628" w:rsidRDefault="008F7729" w:rsidP="00F864C8">
      <w:pPr>
        <w:pStyle w:val="ListParagraph"/>
        <w:ind w:left="360"/>
        <w:rPr>
          <w:rFonts w:cs="Arial"/>
          <w:b/>
          <w:u w:val="single"/>
        </w:rPr>
      </w:pPr>
      <w:r w:rsidRPr="00962628">
        <w:rPr>
          <w:rFonts w:cs="Arial"/>
          <w:b/>
          <w:u w:val="single"/>
        </w:rPr>
        <w:t>YOUR SUMMARY CARE RECORD</w:t>
      </w:r>
    </w:p>
    <w:p w14:paraId="785FA2BA" w14:textId="77777777" w:rsidR="005330CA" w:rsidRPr="005330CA" w:rsidRDefault="005330CA" w:rsidP="00E03F54">
      <w:pPr>
        <w:jc w:val="both"/>
        <w:rPr>
          <w:rFonts w:cs="Arial"/>
        </w:rPr>
      </w:pPr>
      <w:r w:rsidRPr="005330CA">
        <w:rPr>
          <w:rFonts w:cs="Arial"/>
        </w:rPr>
        <w:t>All patients registered with a GP have a summary care record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512DB29" w14:textId="77777777" w:rsidR="005330CA" w:rsidRPr="005330CA" w:rsidRDefault="005330CA" w:rsidP="00E03F54">
      <w:pPr>
        <w:jc w:val="both"/>
        <w:rPr>
          <w:rFonts w:cs="Arial"/>
        </w:rPr>
      </w:pPr>
      <w:r w:rsidRPr="005330CA">
        <w:rPr>
          <w:rFonts w:cs="Arial"/>
        </w:rPr>
        <w:t>Your summary care record contains basic (core) information about allergies and medications and any reactions that you have had to medication in the past. Some patients, including many with long term health conditions, have previously agreed to have additional information shared as part of their summary care record. This additional information includes information about significant medical history (past and present), reasons for medications, care plan information and immunisations.</w:t>
      </w:r>
    </w:p>
    <w:p w14:paraId="0B6C0313" w14:textId="77777777" w:rsidR="005330CA" w:rsidRPr="005330CA" w:rsidRDefault="005330CA" w:rsidP="00E03F54">
      <w:pPr>
        <w:jc w:val="both"/>
        <w:rPr>
          <w:rFonts w:cs="Arial"/>
        </w:rPr>
      </w:pPr>
      <w:r w:rsidRPr="005330CA">
        <w:rPr>
          <w:rFonts w:cs="Arial"/>
        </w:rPr>
        <w:t>The Department of Health and Social Care has removed the requirement for a patient’s prior explicit consent to share additional information as part of the summary care record. If you have previously expressed a preference to only have core information shared in your summary care record, or to opt out completely from having a summary care record, these preferences will continue to be respected and this change will not apply to you. For everyone else, the summary care record will be updated to include the additional information.</w:t>
      </w:r>
    </w:p>
    <w:p w14:paraId="2F5E0B21" w14:textId="77777777" w:rsidR="005330CA" w:rsidRPr="005330CA" w:rsidRDefault="005330CA" w:rsidP="00E03F54">
      <w:pPr>
        <w:jc w:val="both"/>
        <w:rPr>
          <w:rFonts w:cs="Arial"/>
        </w:rPr>
      </w:pPr>
      <w:r w:rsidRPr="005330CA">
        <w:rPr>
          <w:rFonts w:cs="Arial"/>
        </w:rPr>
        <w:t>You have a right to opt out of having a summary care record, and you can also opt back in to having a summary care record or opt back in to allow the sharing of additional information. You can exercise these rights by doing the following:</w:t>
      </w:r>
    </w:p>
    <w:p w14:paraId="685C1CF4" w14:textId="669EE280" w:rsidR="005330CA" w:rsidRPr="005330CA" w:rsidRDefault="005330CA" w:rsidP="00E03F54">
      <w:pPr>
        <w:jc w:val="both"/>
        <w:rPr>
          <w:rFonts w:cs="Arial"/>
        </w:rPr>
      </w:pPr>
      <w:r w:rsidRPr="005330CA">
        <w:rPr>
          <w:rFonts w:cs="Arial"/>
        </w:rPr>
        <w:t>1.</w:t>
      </w:r>
      <w:r w:rsidRPr="005330CA">
        <w:rPr>
          <w:rFonts w:cs="Arial"/>
        </w:rPr>
        <w:tab/>
        <w:t>Choose to have a summary care record with all information shared. This means that any authorised, registered and regulated health and care professionals will be able to see a detailed summary care record, including core and additional information, if they need to provide you with dir</w:t>
      </w:r>
      <w:r>
        <w:rPr>
          <w:rFonts w:cs="Arial"/>
        </w:rPr>
        <w:t>e</w:t>
      </w:r>
      <w:r w:rsidRPr="005330CA">
        <w:rPr>
          <w:rFonts w:cs="Arial"/>
        </w:rPr>
        <w:t>ct care.</w:t>
      </w:r>
    </w:p>
    <w:p w14:paraId="29DD7B0D" w14:textId="77777777" w:rsidR="005330CA" w:rsidRPr="005330CA" w:rsidRDefault="005330CA" w:rsidP="00E03F54">
      <w:pPr>
        <w:jc w:val="both"/>
        <w:rPr>
          <w:rFonts w:cs="Arial"/>
        </w:rPr>
      </w:pPr>
      <w:r w:rsidRPr="005330CA">
        <w:rPr>
          <w:rFonts w:cs="Arial"/>
        </w:rPr>
        <w:t>2.</w:t>
      </w:r>
      <w:r w:rsidRPr="005330CA">
        <w:rPr>
          <w:rFonts w:cs="Arial"/>
        </w:rPr>
        <w:tab/>
        <w:t>Choose to have a summary care record with core information only. This means that any authorised, registered and regulated health and care professionals will be able to see limited information about allergies and medications in your summary care record if they need to provide you with direct care.</w:t>
      </w:r>
    </w:p>
    <w:p w14:paraId="478DCB5C" w14:textId="77777777" w:rsidR="005330CA" w:rsidRPr="005330CA" w:rsidRDefault="005330CA" w:rsidP="00E03F54">
      <w:pPr>
        <w:jc w:val="both"/>
        <w:rPr>
          <w:rFonts w:cs="Arial"/>
        </w:rPr>
      </w:pPr>
      <w:r w:rsidRPr="005330CA">
        <w:rPr>
          <w:rFonts w:cs="Arial"/>
        </w:rPr>
        <w:t>3.</w:t>
      </w:r>
      <w:r w:rsidRPr="005330CA">
        <w:rPr>
          <w:rFonts w:cs="Arial"/>
        </w:rPr>
        <w:tab/>
        <w:t>Choose to opt-out of having a summary care record completely. This means that you do not want any information to be shared with other authorised, registered and regulated health and care professionals involved in your direct care. You will not be able to change this preference at the time if you require direct care away from your GP practice. This means that no authorised, registered or regulated health and care professionals will be able to see information held in your GP records if they need to provide you with direct care, including in an emergency.</w:t>
      </w:r>
    </w:p>
    <w:p w14:paraId="37B3F256" w14:textId="778A17E2" w:rsidR="005330CA" w:rsidRDefault="005330CA" w:rsidP="00E03F54">
      <w:pPr>
        <w:jc w:val="both"/>
        <w:rPr>
          <w:rFonts w:cs="Arial"/>
        </w:rPr>
      </w:pPr>
      <w:r w:rsidRPr="005330CA">
        <w:rPr>
          <w:rFonts w:cs="Arial"/>
        </w:rPr>
        <w:t xml:space="preserve">To make these changes, you should inform </w:t>
      </w:r>
      <w:r w:rsidR="00463B3E">
        <w:rPr>
          <w:rFonts w:cs="Arial"/>
        </w:rPr>
        <w:t>the surgery</w:t>
      </w:r>
      <w:r w:rsidRPr="005330CA">
        <w:rPr>
          <w:rFonts w:cs="Arial"/>
        </w:rPr>
        <w:t xml:space="preserve"> or complete</w:t>
      </w:r>
      <w:r>
        <w:rPr>
          <w:rFonts w:cs="Arial"/>
        </w:rPr>
        <w:t xml:space="preserve"> this</w:t>
      </w:r>
      <w:r w:rsidRPr="005330CA">
        <w:rPr>
          <w:rFonts w:cs="Arial"/>
        </w:rPr>
        <w:t xml:space="preserve"> </w:t>
      </w:r>
      <w:hyperlink r:id="rId11" w:history="1">
        <w:r w:rsidRPr="005330CA">
          <w:rPr>
            <w:rFonts w:ascii="Arial" w:eastAsia="Corbel" w:hAnsi="Arial" w:cs="Arial"/>
            <w:color w:val="0070C0"/>
            <w:u w:val="single"/>
          </w:rPr>
          <w:t>form</w:t>
        </w:r>
      </w:hyperlink>
      <w:r>
        <w:rPr>
          <w:rFonts w:ascii="Arial" w:eastAsia="Corbel" w:hAnsi="Arial" w:cs="Arial"/>
          <w:color w:val="0070C0"/>
          <w:u w:val="single"/>
        </w:rPr>
        <w:t xml:space="preserve"> </w:t>
      </w:r>
      <w:r w:rsidRPr="005330CA">
        <w:rPr>
          <w:rFonts w:cs="Arial"/>
        </w:rPr>
        <w:t>and return it to us.</w:t>
      </w:r>
    </w:p>
    <w:p w14:paraId="3D7ECDD3" w14:textId="77777777" w:rsidR="003940D2" w:rsidRDefault="003940D2" w:rsidP="00E03F54">
      <w:pPr>
        <w:jc w:val="both"/>
        <w:rPr>
          <w:rFonts w:cs="Arial"/>
        </w:rPr>
      </w:pPr>
    </w:p>
    <w:p w14:paraId="07C32DFE" w14:textId="6738D7C1" w:rsidR="00463B3E" w:rsidRDefault="00463B3E" w:rsidP="00E03F54">
      <w:pPr>
        <w:jc w:val="both"/>
        <w:rPr>
          <w:rFonts w:cs="Arial"/>
          <w:b/>
          <w:bCs/>
          <w:u w:val="single"/>
        </w:rPr>
      </w:pPr>
      <w:r w:rsidRPr="00463B3E">
        <w:rPr>
          <w:rFonts w:cs="Arial"/>
          <w:b/>
          <w:bCs/>
          <w:u w:val="single"/>
        </w:rPr>
        <w:lastRenderedPageBreak/>
        <w:t>OPT OUTS</w:t>
      </w:r>
    </w:p>
    <w:p w14:paraId="4B1C2969" w14:textId="77777777" w:rsidR="00463B3E" w:rsidRPr="00463B3E" w:rsidRDefault="00463B3E" w:rsidP="00E03F54">
      <w:pPr>
        <w:jc w:val="both"/>
        <w:rPr>
          <w:rFonts w:cs="Arial"/>
        </w:rPr>
      </w:pPr>
      <w:r w:rsidRPr="00463B3E">
        <w:rPr>
          <w:rFonts w:cs="Arial"/>
        </w:rPr>
        <w:t>You can choose to opt out of sharing your confidential patient information for research and planning purposes. There may still be times when your confidential patient information is used, for example during an epidemic where there might be a risk to you or to other people’s health. You can also still consent to take part in a specific research project.</w:t>
      </w:r>
    </w:p>
    <w:p w14:paraId="0C8FAD2C" w14:textId="77777777" w:rsidR="00463B3E" w:rsidRPr="00463B3E" w:rsidRDefault="00463B3E" w:rsidP="00E03F54">
      <w:pPr>
        <w:jc w:val="both"/>
        <w:rPr>
          <w:rFonts w:cs="Arial"/>
        </w:rPr>
      </w:pPr>
      <w:r w:rsidRPr="00463B3E">
        <w:rPr>
          <w:rFonts w:cs="Arial"/>
        </w:rPr>
        <w:t>Your confidential patient information will still be used for your individual care. Choosing to opt out will not affect your care and treatment. You will still be invited for screening services, such as screening for bowel cancer. You do not need to do anything if you are happy with how your confidential patient information is used.</w:t>
      </w:r>
    </w:p>
    <w:p w14:paraId="50631932" w14:textId="77777777" w:rsidR="00463B3E" w:rsidRPr="00463B3E" w:rsidRDefault="00463B3E" w:rsidP="00E03F54">
      <w:pPr>
        <w:jc w:val="both"/>
        <w:rPr>
          <w:rFonts w:cs="Arial"/>
        </w:rPr>
      </w:pPr>
      <w:r w:rsidRPr="00463B3E">
        <w:rPr>
          <w:rFonts w:cs="Arial"/>
        </w:rPr>
        <w:t>If you do not want your confidential patient information to be used for research and planning, you can choose to opt out by using one of the following:</w:t>
      </w:r>
    </w:p>
    <w:p w14:paraId="63F59A58" w14:textId="77777777" w:rsidR="00463B3E" w:rsidRPr="00463B3E" w:rsidRDefault="00463B3E" w:rsidP="00E03F54">
      <w:pPr>
        <w:spacing w:after="100" w:afterAutospacing="1" w:line="240" w:lineRule="auto"/>
        <w:jc w:val="both"/>
        <w:rPr>
          <w:rFonts w:cs="Arial"/>
        </w:rPr>
      </w:pPr>
      <w:r w:rsidRPr="00463B3E">
        <w:rPr>
          <w:rFonts w:cs="Arial"/>
        </w:rPr>
        <w:t>•</w:t>
      </w:r>
      <w:r w:rsidRPr="00463B3E">
        <w:rPr>
          <w:rFonts w:cs="Arial"/>
        </w:rPr>
        <w:tab/>
        <w:t xml:space="preserve">Online service (Your Data Matters) – Patients registering need to know their NHS number or their postcode as registered at their GP practice </w:t>
      </w:r>
    </w:p>
    <w:p w14:paraId="09A69606" w14:textId="77777777" w:rsidR="00463B3E" w:rsidRPr="00463B3E" w:rsidRDefault="00463B3E" w:rsidP="00E03F54">
      <w:pPr>
        <w:spacing w:after="100" w:afterAutospacing="1" w:line="240" w:lineRule="auto"/>
        <w:jc w:val="both"/>
        <w:rPr>
          <w:rFonts w:cs="Arial"/>
        </w:rPr>
      </w:pPr>
      <w:r w:rsidRPr="00463B3E">
        <w:rPr>
          <w:rFonts w:cs="Arial"/>
        </w:rPr>
        <w:t>•</w:t>
      </w:r>
      <w:r w:rsidRPr="00463B3E">
        <w:rPr>
          <w:rFonts w:cs="Arial"/>
        </w:rPr>
        <w:tab/>
        <w:t>Telephone service 0300 303 5678 which is open Monday to Friday between 0900 and 1700</w:t>
      </w:r>
    </w:p>
    <w:p w14:paraId="6FBAC9AA" w14:textId="77777777" w:rsidR="00463B3E" w:rsidRPr="00463B3E" w:rsidRDefault="00463B3E" w:rsidP="00E03F54">
      <w:pPr>
        <w:spacing w:after="100" w:afterAutospacing="1" w:line="240" w:lineRule="auto"/>
        <w:ind w:left="720" w:hanging="720"/>
        <w:jc w:val="both"/>
        <w:rPr>
          <w:rFonts w:cs="Arial"/>
        </w:rPr>
      </w:pPr>
      <w:r w:rsidRPr="00463B3E">
        <w:rPr>
          <w:rFonts w:cs="Arial"/>
        </w:rPr>
        <w:t>•</w:t>
      </w:r>
      <w:r w:rsidRPr="00463B3E">
        <w:rPr>
          <w:rFonts w:cs="Arial"/>
        </w:rPr>
        <w:tab/>
        <w:t>NHS App – For use by patients aged 13 and over (95% of surgeries are now connected to the NHS App). The app can be downloaded from the App Store or Google Play</w:t>
      </w:r>
    </w:p>
    <w:p w14:paraId="4345CB19" w14:textId="5C13CE49" w:rsidR="00463B3E" w:rsidRPr="00463B3E" w:rsidRDefault="00463B3E" w:rsidP="00E03F54">
      <w:pPr>
        <w:spacing w:after="100" w:afterAutospacing="1" w:line="240" w:lineRule="auto"/>
        <w:jc w:val="both"/>
        <w:rPr>
          <w:rFonts w:cs="Arial"/>
        </w:rPr>
      </w:pPr>
      <w:r w:rsidRPr="00463B3E">
        <w:rPr>
          <w:rFonts w:cs="Arial"/>
        </w:rPr>
        <w:t xml:space="preserve"> •</w:t>
      </w:r>
      <w:r w:rsidRPr="00463B3E">
        <w:rPr>
          <w:rFonts w:cs="Arial"/>
        </w:rPr>
        <w:tab/>
        <w:t xml:space="preserve">‘Print and post’ registration form, Manage Your Choice Form </w:t>
      </w:r>
    </w:p>
    <w:p w14:paraId="36F0EDB2" w14:textId="77777777" w:rsidR="00463B3E" w:rsidRPr="00463B3E" w:rsidRDefault="00463B3E" w:rsidP="00E03F54">
      <w:pPr>
        <w:spacing w:after="100" w:afterAutospacing="1" w:line="240" w:lineRule="auto"/>
        <w:ind w:left="720"/>
        <w:jc w:val="both"/>
        <w:rPr>
          <w:rFonts w:cs="Arial"/>
        </w:rPr>
      </w:pPr>
      <w:r w:rsidRPr="00463B3E">
        <w:rPr>
          <w:rFonts w:cs="Arial"/>
        </w:rPr>
        <w:t>Photocopies of proof of the applicant’s name (e.g., passport, UK driving licence etc.) and address (e.g., utility bill, payslip etc.) need to be sent with the application.  It can take up to 14 days to process the form once it arrives at NHS, PO Box 884, Leeds, LS1 9TZ</w:t>
      </w:r>
    </w:p>
    <w:p w14:paraId="0AB9F64F" w14:textId="7EDDAFB7" w:rsidR="00463B3E" w:rsidRDefault="00463B3E" w:rsidP="00E03F54">
      <w:pPr>
        <w:spacing w:after="100" w:afterAutospacing="1" w:line="240" w:lineRule="auto"/>
        <w:ind w:left="720" w:hanging="720"/>
        <w:jc w:val="both"/>
        <w:rPr>
          <w:rFonts w:cs="Arial"/>
        </w:rPr>
      </w:pPr>
      <w:r w:rsidRPr="00463B3E">
        <w:rPr>
          <w:rFonts w:cs="Arial"/>
        </w:rPr>
        <w:t>•</w:t>
      </w:r>
      <w:r w:rsidRPr="00463B3E">
        <w:rPr>
          <w:rFonts w:cs="Arial"/>
        </w:rPr>
        <w:tab/>
        <w:t>Getting a healthcare professional to assist patients in prison or other secure settings to register an opt out choice. For patients detained in such settings, guidance is available at NHS Digital and a proxy form is available to assist with registration.</w:t>
      </w:r>
    </w:p>
    <w:p w14:paraId="19AB0096" w14:textId="77777777" w:rsidR="00463B3E" w:rsidRPr="00463B3E" w:rsidRDefault="00463B3E" w:rsidP="00E03F54">
      <w:pPr>
        <w:ind w:left="720" w:hanging="720"/>
        <w:jc w:val="both"/>
        <w:rPr>
          <w:rFonts w:cs="Arial"/>
        </w:rPr>
      </w:pPr>
    </w:p>
    <w:p w14:paraId="769F9660" w14:textId="124E4503" w:rsidR="00ED2A98" w:rsidRDefault="00ED2A98" w:rsidP="00E03F54">
      <w:pPr>
        <w:jc w:val="both"/>
        <w:rPr>
          <w:rFonts w:cs="Arial"/>
          <w:b/>
          <w:bCs/>
          <w:u w:val="single"/>
        </w:rPr>
      </w:pPr>
      <w:r w:rsidRPr="00ED2A98">
        <w:rPr>
          <w:rFonts w:cs="Arial"/>
          <w:b/>
          <w:bCs/>
          <w:u w:val="single"/>
        </w:rPr>
        <w:t>WHERE DO WE STORE YOUR INFORMATION ELECTRONICALLY</w:t>
      </w:r>
    </w:p>
    <w:p w14:paraId="40D41E8E" w14:textId="77777777" w:rsidR="00ED2A98" w:rsidRPr="00ED2A98" w:rsidRDefault="00ED2A98" w:rsidP="00E03F54">
      <w:pPr>
        <w:jc w:val="both"/>
        <w:rPr>
          <w:rFonts w:cs="Arial"/>
        </w:rPr>
      </w:pPr>
      <w:r w:rsidRPr="00ED2A98">
        <w:rPr>
          <w:rFonts w:cs="Arial"/>
        </w:rPr>
        <w:t xml:space="preserve">All the personal data we process is processed by our staff in the UK. However, for the purposes of IT hosting and maintenance, this information may be located on servers within the European Union. </w:t>
      </w:r>
    </w:p>
    <w:p w14:paraId="672C7405" w14:textId="77777777" w:rsidR="00ED2A98" w:rsidRPr="00ED2A98" w:rsidRDefault="00ED2A98" w:rsidP="00E03F54">
      <w:pPr>
        <w:jc w:val="both"/>
        <w:rPr>
          <w:rFonts w:cs="Arial"/>
        </w:rPr>
      </w:pPr>
      <w:r w:rsidRPr="00ED2A98">
        <w:rPr>
          <w:rFonts w:cs="Arial"/>
        </w:rPr>
        <w:t>No third parties have the right to access your personal data unless the law allows this and appropriate protections have been put in place.  We have a data protection regime in place to oversee the appropriate and secure processing of your personal and or special category (sensitive, confidential) data.</w:t>
      </w:r>
    </w:p>
    <w:p w14:paraId="593CC3CE" w14:textId="6257AFE6" w:rsidR="00ED2A98" w:rsidRPr="00ED2A98" w:rsidRDefault="00ED2A98" w:rsidP="00E03F54">
      <w:pPr>
        <w:jc w:val="both"/>
        <w:rPr>
          <w:rFonts w:cs="Arial"/>
        </w:rPr>
      </w:pPr>
      <w:r w:rsidRPr="00ED2A98">
        <w:rPr>
          <w:rFonts w:cs="Arial"/>
        </w:rPr>
        <w:t>This organisation uses a clinical system provided by a Data Processor called</w:t>
      </w:r>
      <w:r>
        <w:rPr>
          <w:rFonts w:cs="Arial"/>
        </w:rPr>
        <w:t xml:space="preserve"> EMIS.</w:t>
      </w:r>
    </w:p>
    <w:p w14:paraId="646BAA55" w14:textId="50422CC5" w:rsidR="00ED2A98" w:rsidRDefault="00ED2A98" w:rsidP="00E03F54">
      <w:pPr>
        <w:jc w:val="both"/>
        <w:rPr>
          <w:rFonts w:cs="Arial"/>
        </w:rPr>
      </w:pPr>
      <w:r w:rsidRPr="00ED2A98">
        <w:rPr>
          <w:rFonts w:cs="Arial"/>
        </w:rPr>
        <w:lastRenderedPageBreak/>
        <w:t xml:space="preserve">The data will always remain in the UK and will be fully encrypted both in transit and at rest. In doing this, there will be no change to the control of access to your data and the hosted service provider will not have any access to the decryption keys. </w:t>
      </w:r>
    </w:p>
    <w:p w14:paraId="0D439118" w14:textId="18B6391B" w:rsidR="00C3209A" w:rsidRPr="000E2648" w:rsidRDefault="007279A7" w:rsidP="003940D2">
      <w:pPr>
        <w:pStyle w:val="ListParagraph"/>
        <w:ind w:left="0"/>
        <w:rPr>
          <w:rFonts w:cs="Arial"/>
          <w:b/>
          <w:u w:val="single"/>
        </w:rPr>
      </w:pPr>
      <w:r w:rsidRPr="00962628">
        <w:rPr>
          <w:rFonts w:cs="Arial"/>
          <w:b/>
          <w:u w:val="single"/>
        </w:rPr>
        <w:t xml:space="preserve">WHO </w:t>
      </w:r>
      <w:r w:rsidR="0017668B">
        <w:rPr>
          <w:rFonts w:cs="Arial"/>
          <w:b/>
          <w:u w:val="single"/>
        </w:rPr>
        <w:t xml:space="preserve"> </w:t>
      </w:r>
      <w:r w:rsidRPr="00962628">
        <w:rPr>
          <w:rFonts w:cs="Arial"/>
          <w:b/>
          <w:u w:val="single"/>
        </w:rPr>
        <w:t xml:space="preserve">WE MAY PROVIDE YOUR </w:t>
      </w:r>
      <w:r w:rsidR="0017668B">
        <w:rPr>
          <w:rFonts w:cs="Arial"/>
          <w:b/>
          <w:u w:val="single"/>
        </w:rPr>
        <w:t xml:space="preserve"> </w:t>
      </w:r>
      <w:r w:rsidRPr="00962628">
        <w:rPr>
          <w:rFonts w:cs="Arial"/>
          <w:b/>
          <w:u w:val="single"/>
        </w:rPr>
        <w:t>PERSONAL INFORMATION TO</w:t>
      </w:r>
      <w:r w:rsidR="00E34460" w:rsidRPr="00962628">
        <w:rPr>
          <w:rFonts w:cs="Arial"/>
          <w:b/>
          <w:u w:val="single"/>
        </w:rPr>
        <w:t xml:space="preserve"> AND WHY</w:t>
      </w:r>
    </w:p>
    <w:p w14:paraId="55F489C0" w14:textId="26915844" w:rsidR="00C3209A" w:rsidRDefault="00C3209A" w:rsidP="00962628">
      <w:pPr>
        <w:jc w:val="both"/>
        <w:rPr>
          <w:rFonts w:cs="Arial"/>
        </w:rPr>
      </w:pPr>
      <w:r>
        <w:rPr>
          <w:rFonts w:cs="Arial"/>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w:t>
      </w:r>
      <w:r w:rsidR="00EE2426">
        <w:rPr>
          <w:rFonts w:cs="Arial"/>
        </w:rPr>
        <w:t>Privacy Notice</w:t>
      </w:r>
      <w:r>
        <w:rPr>
          <w:rFonts w:cs="Arial"/>
        </w:rPr>
        <w:t>,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E03F54">
      <w:pPr>
        <w:pStyle w:val="ListParagraph"/>
        <w:numPr>
          <w:ilvl w:val="0"/>
          <w:numId w:val="21"/>
        </w:numPr>
        <w:spacing w:after="0" w:line="240" w:lineRule="auto"/>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E03F54">
      <w:pPr>
        <w:pStyle w:val="ListParagraph"/>
        <w:spacing w:after="0" w:line="240" w:lineRule="auto"/>
        <w:jc w:val="both"/>
        <w:rPr>
          <w:rFonts w:cs="Arial"/>
        </w:rPr>
      </w:pPr>
    </w:p>
    <w:p w14:paraId="63692F5F" w14:textId="7D875CDA" w:rsidR="007279A7" w:rsidRDefault="009E2A3B" w:rsidP="00E03F54">
      <w:pPr>
        <w:pStyle w:val="ListParagraph"/>
        <w:numPr>
          <w:ilvl w:val="0"/>
          <w:numId w:val="21"/>
        </w:numPr>
        <w:spacing w:after="0" w:line="240" w:lineRule="auto"/>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E03F54">
      <w:pPr>
        <w:pStyle w:val="ListParagraph"/>
        <w:spacing w:after="0" w:line="240" w:lineRule="auto"/>
        <w:jc w:val="both"/>
        <w:rPr>
          <w:rFonts w:cs="Arial"/>
        </w:rPr>
      </w:pPr>
    </w:p>
    <w:p w14:paraId="425E1243" w14:textId="42362127" w:rsidR="007279A7" w:rsidRDefault="007279A7" w:rsidP="00E03F54">
      <w:pPr>
        <w:pStyle w:val="ListParagraph"/>
        <w:numPr>
          <w:ilvl w:val="0"/>
          <w:numId w:val="21"/>
        </w:numPr>
        <w:spacing w:after="0" w:line="240" w:lineRule="auto"/>
        <w:jc w:val="both"/>
        <w:rPr>
          <w:rFonts w:cs="Arial"/>
        </w:rPr>
      </w:pPr>
      <w:r w:rsidRPr="00335A72">
        <w:rPr>
          <w:rFonts w:cs="Arial"/>
        </w:rPr>
        <w:t>Pharmacists</w:t>
      </w:r>
      <w:r w:rsidR="00332C60">
        <w:rPr>
          <w:rFonts w:cs="Arial"/>
        </w:rPr>
        <w:t>, dentists, opticians;</w:t>
      </w:r>
    </w:p>
    <w:p w14:paraId="2418FE49" w14:textId="77777777" w:rsidR="00962628" w:rsidRPr="00335A72" w:rsidRDefault="00962628" w:rsidP="00E03F54">
      <w:pPr>
        <w:pStyle w:val="ListParagraph"/>
        <w:spacing w:after="0" w:line="240" w:lineRule="auto"/>
        <w:jc w:val="both"/>
        <w:rPr>
          <w:rFonts w:cs="Arial"/>
        </w:rPr>
      </w:pPr>
    </w:p>
    <w:p w14:paraId="52718E44" w14:textId="40D998E4" w:rsidR="007279A7" w:rsidRDefault="007279A7" w:rsidP="00E03F54">
      <w:pPr>
        <w:pStyle w:val="ListParagraph"/>
        <w:numPr>
          <w:ilvl w:val="0"/>
          <w:numId w:val="21"/>
        </w:numPr>
        <w:spacing w:after="0" w:line="240" w:lineRule="auto"/>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E03F54">
      <w:pPr>
        <w:pStyle w:val="ListParagraph"/>
        <w:spacing w:after="0" w:line="240" w:lineRule="auto"/>
        <w:jc w:val="both"/>
        <w:rPr>
          <w:rFonts w:cs="Arial"/>
        </w:rPr>
      </w:pPr>
    </w:p>
    <w:p w14:paraId="154E20DE" w14:textId="491811C9" w:rsidR="00962628" w:rsidRDefault="00332C60" w:rsidP="00E03F54">
      <w:pPr>
        <w:pStyle w:val="ListParagraph"/>
        <w:numPr>
          <w:ilvl w:val="0"/>
          <w:numId w:val="21"/>
        </w:numPr>
        <w:spacing w:after="0" w:line="240" w:lineRule="auto"/>
        <w:jc w:val="both"/>
        <w:rPr>
          <w:rFonts w:cs="Arial"/>
        </w:rPr>
      </w:pPr>
      <w:r>
        <w:rPr>
          <w:rFonts w:cs="Arial"/>
        </w:rPr>
        <w:t>Ambulance personnel;</w:t>
      </w:r>
    </w:p>
    <w:p w14:paraId="1785BE8A" w14:textId="77777777" w:rsidR="00962628" w:rsidRDefault="00962628" w:rsidP="00E03F54">
      <w:pPr>
        <w:pStyle w:val="ListParagraph"/>
        <w:spacing w:after="0" w:line="240" w:lineRule="auto"/>
        <w:jc w:val="both"/>
        <w:rPr>
          <w:rFonts w:cs="Arial"/>
        </w:rPr>
      </w:pPr>
    </w:p>
    <w:p w14:paraId="09236994" w14:textId="13FC2CDD" w:rsidR="00E34460" w:rsidRDefault="00E34460" w:rsidP="00E03F54">
      <w:pPr>
        <w:pStyle w:val="ListParagraph"/>
        <w:numPr>
          <w:ilvl w:val="0"/>
          <w:numId w:val="21"/>
        </w:numPr>
        <w:spacing w:after="0" w:line="240" w:lineRule="auto"/>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B02905">
        <w:rPr>
          <w:rFonts w:cs="Arial"/>
        </w:rPr>
        <w:t>mental health professionals and community link workers commissioned by the Primary Care Network (see note N. below)</w:t>
      </w:r>
    </w:p>
    <w:p w14:paraId="2E96033F" w14:textId="77777777" w:rsidR="00E34460" w:rsidRPr="00E34460" w:rsidRDefault="00E34460">
      <w:pPr>
        <w:rPr>
          <w:rFonts w:cs="Arial"/>
          <w:b/>
        </w:rPr>
      </w:pPr>
    </w:p>
    <w:p w14:paraId="4F7CADED" w14:textId="425B9A6C" w:rsidR="00E34460" w:rsidRDefault="00E34460" w:rsidP="00F864C8">
      <w:pPr>
        <w:pStyle w:val="ListParagraph"/>
        <w:ind w:left="360"/>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E03F54">
      <w:pPr>
        <w:pStyle w:val="ListParagraph"/>
        <w:numPr>
          <w:ilvl w:val="0"/>
          <w:numId w:val="22"/>
        </w:numPr>
        <w:spacing w:after="0" w:line="240" w:lineRule="auto"/>
        <w:jc w:val="both"/>
        <w:rPr>
          <w:rFonts w:cs="Arial"/>
        </w:rPr>
      </w:pPr>
      <w:r w:rsidRPr="00134191">
        <w:rPr>
          <w:rFonts w:cs="Arial"/>
        </w:rPr>
        <w:t>Commissioners</w:t>
      </w:r>
      <w:r w:rsidR="00335A72">
        <w:rPr>
          <w:rFonts w:cs="Arial"/>
        </w:rPr>
        <w:t>;</w:t>
      </w:r>
    </w:p>
    <w:p w14:paraId="2ADE932B" w14:textId="77777777" w:rsidR="00335A72" w:rsidRPr="00134191" w:rsidRDefault="00335A72" w:rsidP="00E03F54">
      <w:pPr>
        <w:pStyle w:val="ListParagraph"/>
        <w:spacing w:after="0" w:line="240" w:lineRule="auto"/>
        <w:jc w:val="both"/>
        <w:rPr>
          <w:rFonts w:cs="Arial"/>
        </w:rPr>
      </w:pPr>
    </w:p>
    <w:p w14:paraId="3649ECBA" w14:textId="456AFC0A" w:rsidR="009165D0" w:rsidRDefault="00B653AD" w:rsidP="00E03F54">
      <w:pPr>
        <w:pStyle w:val="ListParagraph"/>
        <w:numPr>
          <w:ilvl w:val="0"/>
          <w:numId w:val="22"/>
        </w:numPr>
        <w:spacing w:after="0" w:line="240" w:lineRule="auto"/>
        <w:jc w:val="both"/>
        <w:rPr>
          <w:rFonts w:cs="Arial"/>
        </w:rPr>
      </w:pPr>
      <w:r>
        <w:rPr>
          <w:rFonts w:cs="Arial"/>
        </w:rPr>
        <w:t>Integrated Care Boards (Previous Clinical Commissioning Groups)</w:t>
      </w:r>
      <w:r w:rsidR="00335A72">
        <w:rPr>
          <w:rFonts w:cs="Arial"/>
        </w:rPr>
        <w:t>;</w:t>
      </w:r>
    </w:p>
    <w:p w14:paraId="37C0A3ED" w14:textId="77777777" w:rsidR="00335A72" w:rsidRPr="00134191" w:rsidRDefault="00335A72" w:rsidP="00E03F54">
      <w:pPr>
        <w:pStyle w:val="ListParagraph"/>
        <w:spacing w:after="0" w:line="240" w:lineRule="auto"/>
        <w:jc w:val="both"/>
        <w:rPr>
          <w:rFonts w:cs="Arial"/>
        </w:rPr>
      </w:pPr>
    </w:p>
    <w:p w14:paraId="7F5A0CE3" w14:textId="2ACD7B9D" w:rsidR="009165D0" w:rsidRDefault="00E34460" w:rsidP="00E03F54">
      <w:pPr>
        <w:pStyle w:val="ListParagraph"/>
        <w:numPr>
          <w:ilvl w:val="0"/>
          <w:numId w:val="22"/>
        </w:numPr>
        <w:spacing w:after="0" w:line="240" w:lineRule="auto"/>
        <w:jc w:val="both"/>
        <w:rPr>
          <w:rFonts w:cs="Arial"/>
        </w:rPr>
      </w:pPr>
      <w:r w:rsidRPr="00134191">
        <w:rPr>
          <w:rFonts w:cs="Arial"/>
        </w:rPr>
        <w:t>Local authorities</w:t>
      </w:r>
      <w:r w:rsidR="00335A72">
        <w:rPr>
          <w:rFonts w:cs="Arial"/>
        </w:rPr>
        <w:t>;</w:t>
      </w:r>
    </w:p>
    <w:p w14:paraId="745D83A0" w14:textId="77777777" w:rsidR="00335A72" w:rsidRPr="00134191" w:rsidRDefault="00335A72" w:rsidP="00E03F54">
      <w:pPr>
        <w:pStyle w:val="ListParagraph"/>
        <w:spacing w:after="0" w:line="240" w:lineRule="auto"/>
        <w:jc w:val="both"/>
        <w:rPr>
          <w:rFonts w:cs="Arial"/>
        </w:rPr>
      </w:pPr>
    </w:p>
    <w:p w14:paraId="6CC86B90" w14:textId="280C0636" w:rsidR="009165D0" w:rsidRDefault="009165D0" w:rsidP="00E03F54">
      <w:pPr>
        <w:pStyle w:val="ListParagraph"/>
        <w:numPr>
          <w:ilvl w:val="0"/>
          <w:numId w:val="22"/>
        </w:numPr>
        <w:spacing w:after="0" w:line="240" w:lineRule="auto"/>
        <w:jc w:val="both"/>
        <w:rPr>
          <w:rFonts w:cs="Arial"/>
        </w:rPr>
      </w:pPr>
      <w:r w:rsidRPr="00134191">
        <w:rPr>
          <w:rFonts w:cs="Arial"/>
        </w:rPr>
        <w:t>C</w:t>
      </w:r>
      <w:r w:rsidR="00E34460" w:rsidRPr="00134191">
        <w:rPr>
          <w:rFonts w:cs="Arial"/>
        </w:rPr>
        <w:t>ommunity health services</w:t>
      </w:r>
      <w:r w:rsidR="00335A72">
        <w:rPr>
          <w:rFonts w:cs="Arial"/>
        </w:rPr>
        <w:t>;</w:t>
      </w:r>
    </w:p>
    <w:p w14:paraId="592244B1" w14:textId="77777777" w:rsidR="00F61254" w:rsidRPr="00F61254" w:rsidRDefault="00F61254" w:rsidP="00E03F54">
      <w:pPr>
        <w:pStyle w:val="ListParagraph"/>
        <w:spacing w:after="0" w:line="240" w:lineRule="auto"/>
        <w:rPr>
          <w:rFonts w:cs="Arial"/>
        </w:rPr>
      </w:pPr>
    </w:p>
    <w:p w14:paraId="36B4A05C" w14:textId="74CF2E9B" w:rsidR="00CB7126" w:rsidRDefault="00F61254" w:rsidP="00E03F54">
      <w:pPr>
        <w:pStyle w:val="ListParagraph"/>
        <w:numPr>
          <w:ilvl w:val="0"/>
          <w:numId w:val="22"/>
        </w:numPr>
        <w:spacing w:after="0" w:line="240" w:lineRule="auto"/>
        <w:jc w:val="both"/>
        <w:rPr>
          <w:rFonts w:cs="Arial"/>
        </w:rPr>
      </w:pPr>
      <w:r>
        <w:rPr>
          <w:rFonts w:cs="Arial"/>
        </w:rPr>
        <w:t>Voluntary Sector</w:t>
      </w:r>
      <w:r w:rsidR="00CB7126">
        <w:rPr>
          <w:rFonts w:cs="Arial"/>
        </w:rPr>
        <w:t xml:space="preserve"> Services;</w:t>
      </w:r>
    </w:p>
    <w:p w14:paraId="16AB2A38" w14:textId="77777777" w:rsidR="00CB7126" w:rsidRPr="00CB7126" w:rsidRDefault="00CB7126" w:rsidP="00E03F54">
      <w:pPr>
        <w:pStyle w:val="ListParagraph"/>
        <w:spacing w:after="0" w:line="240" w:lineRule="auto"/>
        <w:rPr>
          <w:rFonts w:cs="Arial"/>
        </w:rPr>
      </w:pPr>
    </w:p>
    <w:p w14:paraId="037FCE84" w14:textId="06C3CDC0" w:rsidR="00F61254" w:rsidRDefault="00CB7126" w:rsidP="00E03F54">
      <w:pPr>
        <w:pStyle w:val="ListParagraph"/>
        <w:numPr>
          <w:ilvl w:val="0"/>
          <w:numId w:val="22"/>
        </w:numPr>
        <w:spacing w:after="0" w:line="240" w:lineRule="auto"/>
        <w:jc w:val="both"/>
        <w:rPr>
          <w:rFonts w:cs="Arial"/>
        </w:rPr>
      </w:pPr>
      <w:r>
        <w:rPr>
          <w:rFonts w:cs="Arial"/>
        </w:rPr>
        <w:lastRenderedPageBreak/>
        <w:t>Private Sector Providers</w:t>
      </w:r>
      <w:r w:rsidR="00F61254">
        <w:rPr>
          <w:rFonts w:cs="Arial"/>
        </w:rPr>
        <w:t>;</w:t>
      </w:r>
    </w:p>
    <w:p w14:paraId="3EE589FD" w14:textId="77777777" w:rsidR="00CB7126" w:rsidRPr="00CB7126" w:rsidRDefault="00CB7126" w:rsidP="00E03F54">
      <w:pPr>
        <w:pStyle w:val="ListParagraph"/>
        <w:spacing w:after="0" w:line="240" w:lineRule="auto"/>
        <w:rPr>
          <w:rFonts w:cs="Arial"/>
        </w:rPr>
      </w:pPr>
    </w:p>
    <w:p w14:paraId="0F0DAA4F" w14:textId="20B903B0" w:rsidR="00CB7126" w:rsidRDefault="00CB7126" w:rsidP="00E03F54">
      <w:pPr>
        <w:pStyle w:val="ListParagraph"/>
        <w:numPr>
          <w:ilvl w:val="0"/>
          <w:numId w:val="22"/>
        </w:numPr>
        <w:spacing w:after="0" w:line="240" w:lineRule="auto"/>
        <w:jc w:val="both"/>
        <w:rPr>
          <w:rFonts w:cs="Arial"/>
        </w:rPr>
      </w:pPr>
      <w:r w:rsidRPr="00CB7126">
        <w:rPr>
          <w:rFonts w:cs="Arial"/>
        </w:rPr>
        <w:t>Social Care Services</w:t>
      </w:r>
      <w:r>
        <w:rPr>
          <w:rFonts w:cs="Arial"/>
        </w:rPr>
        <w:t>;</w:t>
      </w:r>
    </w:p>
    <w:p w14:paraId="345C8413" w14:textId="77777777" w:rsidR="00CB7126" w:rsidRPr="00CB7126" w:rsidRDefault="00CB7126" w:rsidP="00E03F54">
      <w:pPr>
        <w:pStyle w:val="ListParagraph"/>
        <w:spacing w:after="0" w:line="240" w:lineRule="auto"/>
        <w:rPr>
          <w:rFonts w:cs="Arial"/>
        </w:rPr>
      </w:pPr>
    </w:p>
    <w:p w14:paraId="500A4095" w14:textId="4B3BEEF0" w:rsidR="00CB7126" w:rsidRDefault="00CB7126" w:rsidP="00E03F54">
      <w:pPr>
        <w:pStyle w:val="ListParagraph"/>
        <w:numPr>
          <w:ilvl w:val="0"/>
          <w:numId w:val="22"/>
        </w:numPr>
        <w:spacing w:after="0" w:line="240" w:lineRule="auto"/>
        <w:jc w:val="both"/>
        <w:rPr>
          <w:rFonts w:cs="Arial"/>
        </w:rPr>
      </w:pPr>
      <w:r w:rsidRPr="00CB7126">
        <w:rPr>
          <w:rFonts w:cs="Arial"/>
        </w:rPr>
        <w:t>Health and Social Care Information Centre (HSCIC)</w:t>
      </w:r>
      <w:r>
        <w:rPr>
          <w:rFonts w:cs="Arial"/>
        </w:rPr>
        <w:t>;</w:t>
      </w:r>
    </w:p>
    <w:p w14:paraId="4E39B221" w14:textId="77777777" w:rsidR="00547FF6" w:rsidRPr="00547FF6" w:rsidRDefault="00547FF6" w:rsidP="00E03F54">
      <w:pPr>
        <w:pStyle w:val="ListParagraph"/>
        <w:spacing w:after="0" w:line="240" w:lineRule="auto"/>
        <w:rPr>
          <w:rFonts w:cs="Arial"/>
        </w:rPr>
      </w:pPr>
    </w:p>
    <w:p w14:paraId="53DA4D51" w14:textId="77777777" w:rsidR="00547FF6" w:rsidRPr="00547FF6" w:rsidRDefault="00547FF6" w:rsidP="00E03F54">
      <w:pPr>
        <w:pStyle w:val="ListParagraph"/>
        <w:numPr>
          <w:ilvl w:val="0"/>
          <w:numId w:val="22"/>
        </w:numPr>
        <w:spacing w:after="0" w:line="240" w:lineRule="auto"/>
        <w:rPr>
          <w:rFonts w:cs="Arial"/>
        </w:rPr>
      </w:pPr>
      <w:r w:rsidRPr="00547FF6">
        <w:rPr>
          <w:rFonts w:cs="Arial"/>
        </w:rPr>
        <w:t>NHS Digital – NHS England has directed NHS Digital to collect and analyse data in connection with Physical Health Checks for people with Severe Mental Illness;</w:t>
      </w:r>
    </w:p>
    <w:p w14:paraId="0151F3BD" w14:textId="77777777" w:rsidR="00CB7126" w:rsidRPr="00CB7126" w:rsidRDefault="00CB7126" w:rsidP="00E03F54">
      <w:pPr>
        <w:pStyle w:val="ListParagraph"/>
        <w:spacing w:after="0" w:line="240" w:lineRule="auto"/>
        <w:rPr>
          <w:rFonts w:cs="Arial"/>
        </w:rPr>
      </w:pPr>
    </w:p>
    <w:p w14:paraId="4569A7AA" w14:textId="554A4620" w:rsidR="00CB7126" w:rsidRDefault="00CB7126" w:rsidP="00E03F54">
      <w:pPr>
        <w:pStyle w:val="ListParagraph"/>
        <w:numPr>
          <w:ilvl w:val="0"/>
          <w:numId w:val="22"/>
        </w:numPr>
        <w:spacing w:after="0" w:line="240" w:lineRule="auto"/>
        <w:jc w:val="both"/>
        <w:rPr>
          <w:rFonts w:cs="Arial"/>
        </w:rPr>
      </w:pPr>
      <w:r>
        <w:rPr>
          <w:rFonts w:cs="Arial"/>
        </w:rPr>
        <w:t>Education Services;</w:t>
      </w:r>
    </w:p>
    <w:p w14:paraId="1C2DCAB3" w14:textId="77777777" w:rsidR="00CB7126" w:rsidRPr="00CB7126" w:rsidRDefault="00CB7126" w:rsidP="00E03F54">
      <w:pPr>
        <w:pStyle w:val="ListParagraph"/>
        <w:spacing w:after="0" w:line="240" w:lineRule="auto"/>
        <w:rPr>
          <w:rFonts w:cs="Arial"/>
        </w:rPr>
      </w:pPr>
    </w:p>
    <w:p w14:paraId="368D8415" w14:textId="1D712AC5" w:rsidR="00CB7126" w:rsidRDefault="00CB7126" w:rsidP="00E03F54">
      <w:pPr>
        <w:pStyle w:val="ListParagraph"/>
        <w:numPr>
          <w:ilvl w:val="0"/>
          <w:numId w:val="22"/>
        </w:numPr>
        <w:spacing w:after="0" w:line="240" w:lineRule="auto"/>
        <w:jc w:val="both"/>
        <w:rPr>
          <w:rFonts w:cs="Arial"/>
        </w:rPr>
      </w:pPr>
      <w:r>
        <w:rPr>
          <w:rFonts w:cs="Arial"/>
        </w:rPr>
        <w:t>Fire and Rescue Services;</w:t>
      </w:r>
    </w:p>
    <w:p w14:paraId="294668D2" w14:textId="77777777" w:rsidR="00CB7126" w:rsidRPr="00CB7126" w:rsidRDefault="00CB7126" w:rsidP="00E03F54">
      <w:pPr>
        <w:pStyle w:val="ListParagraph"/>
        <w:spacing w:after="0" w:line="240" w:lineRule="auto"/>
        <w:rPr>
          <w:rFonts w:cs="Arial"/>
        </w:rPr>
      </w:pPr>
    </w:p>
    <w:p w14:paraId="2EFFE023" w14:textId="198285AF" w:rsidR="00CB7126" w:rsidRPr="00CB7126" w:rsidRDefault="00CB7126" w:rsidP="00E03F54">
      <w:pPr>
        <w:pStyle w:val="ListParagraph"/>
        <w:numPr>
          <w:ilvl w:val="0"/>
          <w:numId w:val="22"/>
        </w:numPr>
        <w:spacing w:after="0" w:line="240" w:lineRule="auto"/>
        <w:jc w:val="both"/>
        <w:rPr>
          <w:rFonts w:cs="Arial"/>
        </w:rPr>
      </w:pPr>
      <w:r>
        <w:rPr>
          <w:rFonts w:cs="Arial"/>
        </w:rPr>
        <w:t>Police and Judicial Services;</w:t>
      </w:r>
    </w:p>
    <w:p w14:paraId="428F8ABC" w14:textId="77777777" w:rsidR="00335A72" w:rsidRPr="00134191" w:rsidRDefault="00335A72" w:rsidP="00E03F54">
      <w:pPr>
        <w:pStyle w:val="ListParagraph"/>
        <w:spacing w:after="0" w:line="240" w:lineRule="auto"/>
        <w:jc w:val="both"/>
        <w:rPr>
          <w:rFonts w:cs="Arial"/>
        </w:rPr>
      </w:pPr>
    </w:p>
    <w:p w14:paraId="110E1517" w14:textId="290197E5" w:rsidR="009165D0" w:rsidRDefault="009165D0" w:rsidP="00E03F54">
      <w:pPr>
        <w:pStyle w:val="ListParagraph"/>
        <w:numPr>
          <w:ilvl w:val="0"/>
          <w:numId w:val="22"/>
        </w:numPr>
        <w:spacing w:after="0" w:line="240" w:lineRule="auto"/>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E03F54">
      <w:pPr>
        <w:pStyle w:val="ListParagraph"/>
        <w:spacing w:after="0" w:line="240" w:lineRule="auto"/>
        <w:jc w:val="both"/>
        <w:rPr>
          <w:rFonts w:cs="Arial"/>
        </w:rPr>
      </w:pPr>
    </w:p>
    <w:p w14:paraId="7DEDDB43" w14:textId="4E7149D0" w:rsidR="00335A72" w:rsidRDefault="00335A72" w:rsidP="00E03F54">
      <w:pPr>
        <w:pStyle w:val="ListParagraph"/>
        <w:numPr>
          <w:ilvl w:val="0"/>
          <w:numId w:val="22"/>
        </w:numPr>
        <w:spacing w:after="0" w:line="240" w:lineRule="auto"/>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3239B3E7" w14:textId="77777777" w:rsidR="004444C7" w:rsidRPr="004444C7" w:rsidRDefault="004444C7" w:rsidP="00E03F54">
      <w:pPr>
        <w:pStyle w:val="ListParagraph"/>
        <w:spacing w:after="0" w:line="240" w:lineRule="auto"/>
        <w:rPr>
          <w:rFonts w:cs="Arial"/>
          <w:b/>
        </w:rPr>
      </w:pPr>
    </w:p>
    <w:p w14:paraId="0FAFE9E0" w14:textId="77777777" w:rsidR="004444C7" w:rsidRDefault="004444C7" w:rsidP="004444C7">
      <w:pPr>
        <w:jc w:val="both"/>
        <w:rPr>
          <w:rFonts w:cs="Arial"/>
        </w:rPr>
      </w:pPr>
      <w:r w:rsidRPr="004444C7">
        <w:rPr>
          <w:rFonts w:cs="Arial"/>
          <w:b/>
          <w:bCs/>
        </w:rPr>
        <w:t>To find out more about the wider use of confidential personal information and to register your choice to opt out if you do not want your data to be used in this way, please visit</w:t>
      </w:r>
      <w:r>
        <w:rPr>
          <w:rFonts w:cs="Arial"/>
        </w:rPr>
        <w:t>:</w:t>
      </w:r>
    </w:p>
    <w:p w14:paraId="13981643" w14:textId="5A62BC76" w:rsidR="004444C7" w:rsidRDefault="00B45B9A" w:rsidP="004444C7">
      <w:pPr>
        <w:jc w:val="both"/>
        <w:rPr>
          <w:rFonts w:cs="Arial"/>
        </w:rPr>
      </w:pPr>
      <w:hyperlink r:id="rId12" w:history="1">
        <w:r w:rsidR="004444C7" w:rsidRPr="00613821">
          <w:rPr>
            <w:rStyle w:val="Hyperlink"/>
            <w:rFonts w:cs="Arial"/>
          </w:rPr>
          <w:t>https://nhs.uk/your-nhs-data-matters</w:t>
        </w:r>
      </w:hyperlink>
    </w:p>
    <w:p w14:paraId="782D17EA" w14:textId="77777777" w:rsidR="00394D3D" w:rsidRPr="00394D3D" w:rsidRDefault="00394D3D" w:rsidP="00394D3D">
      <w:pPr>
        <w:pStyle w:val="ListParagraph"/>
        <w:rPr>
          <w:rFonts w:cs="Arial"/>
          <w:b/>
        </w:rPr>
      </w:pPr>
    </w:p>
    <w:p w14:paraId="1A045D4D" w14:textId="77777777" w:rsidR="00394D3D" w:rsidRPr="00394D3D" w:rsidRDefault="00394D3D" w:rsidP="00E03F54">
      <w:pPr>
        <w:pStyle w:val="ListParagraph"/>
        <w:numPr>
          <w:ilvl w:val="0"/>
          <w:numId w:val="23"/>
        </w:numPr>
        <w:spacing w:after="0" w:line="240" w:lineRule="auto"/>
        <w:jc w:val="both"/>
        <w:rPr>
          <w:rFonts w:cs="Arial"/>
          <w:b/>
        </w:rPr>
      </w:pPr>
      <w:r w:rsidRPr="00394D3D">
        <w:rPr>
          <w:rFonts w:cs="Arial"/>
          <w:b/>
        </w:rPr>
        <w:t>Primary Care Network</w:t>
      </w:r>
    </w:p>
    <w:p w14:paraId="347C0879" w14:textId="623F75A1" w:rsidR="00394D3D" w:rsidRPr="00E03F54" w:rsidRDefault="00394D3D" w:rsidP="00E03F54">
      <w:pPr>
        <w:pStyle w:val="ListParagraph"/>
        <w:numPr>
          <w:ilvl w:val="1"/>
          <w:numId w:val="23"/>
        </w:numPr>
        <w:spacing w:after="0" w:line="240" w:lineRule="auto"/>
        <w:rPr>
          <w:rFonts w:cs="Arial"/>
          <w:bCs/>
        </w:rPr>
      </w:pPr>
      <w:r w:rsidRPr="00E03F54">
        <w:rPr>
          <w:rFonts w:cs="Arial"/>
          <w:bCs/>
        </w:rPr>
        <w:t>We are a member of the Whitby, Coast and Moors Primary Care Network (PCN).  This means we will be working closely with a number of other Practices and health and care organisations to provide healthcare services to you.</w:t>
      </w:r>
      <w:r w:rsidRPr="00E03F54">
        <w:rPr>
          <w:rFonts w:cs="Arial"/>
          <w:bCs/>
        </w:rPr>
        <w:br/>
      </w:r>
      <w:r w:rsidRPr="00E03F54">
        <w:rPr>
          <w:rFonts w:cs="Arial"/>
          <w:bCs/>
        </w:rPr>
        <w:br/>
        <w:t>During the course of our work we may share your information with these Practices and health care organisations/professionals.  We will only share this information where it relates to your direct healthcare needs. </w:t>
      </w:r>
      <w:r w:rsidRPr="00E03F54">
        <w:rPr>
          <w:rFonts w:cs="Arial"/>
          <w:bCs/>
        </w:rPr>
        <w:br/>
      </w:r>
      <w:r w:rsidRPr="00E03F54">
        <w:rPr>
          <w:rFonts w:cs="Arial"/>
          <w:bCs/>
        </w:rPr>
        <w:br/>
        <w:t>When we do this, we will always ensure that appropriate agreements are in place to protect your information and keep it safe and secure. This is also what the Law requires us to do.</w:t>
      </w:r>
    </w:p>
    <w:p w14:paraId="155DD7F6" w14:textId="6FCB0B71" w:rsidR="00394D3D" w:rsidRPr="00E03F54" w:rsidRDefault="00394D3D" w:rsidP="00E03F54">
      <w:pPr>
        <w:pStyle w:val="ListParagraph"/>
        <w:numPr>
          <w:ilvl w:val="1"/>
          <w:numId w:val="23"/>
        </w:numPr>
        <w:spacing w:after="0" w:line="240" w:lineRule="auto"/>
        <w:rPr>
          <w:rFonts w:cs="Arial"/>
          <w:bCs/>
        </w:rPr>
      </w:pPr>
      <w:r w:rsidRPr="00E03F54">
        <w:rPr>
          <w:rFonts w:cs="Arial"/>
          <w:bCs/>
        </w:rPr>
        <w:t xml:space="preserve">If you would like to see the information the PCN holds about you please contact the Data Protection Officer at Sleights and Sandsend Medical Practice. </w:t>
      </w:r>
    </w:p>
    <w:p w14:paraId="4368235C" w14:textId="5A0315F9" w:rsidR="00E97DCC" w:rsidRPr="00D129A3" w:rsidRDefault="005330CA" w:rsidP="00E03F54">
      <w:pPr>
        <w:pStyle w:val="ListParagraph"/>
        <w:numPr>
          <w:ilvl w:val="0"/>
          <w:numId w:val="23"/>
        </w:numPr>
        <w:spacing w:after="0" w:line="240" w:lineRule="auto"/>
        <w:jc w:val="both"/>
        <w:rPr>
          <w:rFonts w:cs="Arial"/>
          <w:b/>
        </w:rPr>
      </w:pPr>
      <w:r>
        <w:rPr>
          <w:rFonts w:cs="Arial"/>
          <w:b/>
        </w:rPr>
        <w:t>Enhance</w:t>
      </w:r>
      <w:r w:rsidR="00E97DCC" w:rsidRPr="00E97DCC">
        <w:rPr>
          <w:rFonts w:cs="Arial"/>
          <w:b/>
        </w:rPr>
        <w:t>d Access</w:t>
      </w:r>
      <w:r w:rsidR="00E97DCC">
        <w:rPr>
          <w:rFonts w:cs="Arial"/>
          <w:b/>
        </w:rPr>
        <w:t xml:space="preserve"> –</w:t>
      </w:r>
      <w:r w:rsidR="00E97DCC">
        <w:rPr>
          <w:rFonts w:cs="Arial"/>
        </w:rPr>
        <w:t xml:space="preserve"> we provide extended access services to our patients which means you can access medical services outside of our normal working hours. In order to provide you with this service, we have formal arrangements in place with the </w:t>
      </w:r>
      <w:r>
        <w:rPr>
          <w:rFonts w:cs="Arial"/>
        </w:rPr>
        <w:t xml:space="preserve">ICB </w:t>
      </w:r>
      <w:r w:rsidR="00D129A3">
        <w:rPr>
          <w:rFonts w:cs="Arial"/>
        </w:rPr>
        <w:t>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w:t>
      </w:r>
      <w:r w:rsidR="00D129A3">
        <w:rPr>
          <w:rFonts w:cs="Arial"/>
        </w:rPr>
        <w:lastRenderedPageBreak/>
        <w:t>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E03F54">
      <w:pPr>
        <w:pStyle w:val="ListParagraph"/>
        <w:spacing w:after="0" w:line="240" w:lineRule="auto"/>
        <w:rPr>
          <w:rFonts w:cs="Arial"/>
          <w:b/>
        </w:rPr>
      </w:pPr>
    </w:p>
    <w:p w14:paraId="37277243" w14:textId="2A8F5C48" w:rsidR="00D129A3" w:rsidRDefault="00D129A3" w:rsidP="003940D2">
      <w:pPr>
        <w:pStyle w:val="ListParagraph"/>
        <w:numPr>
          <w:ilvl w:val="0"/>
          <w:numId w:val="23"/>
        </w:numPr>
        <w:spacing w:after="0" w:line="240" w:lineRule="auto"/>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219551C4" w14:textId="77777777" w:rsidR="003940D2" w:rsidRPr="003940D2" w:rsidRDefault="003940D2" w:rsidP="003940D2">
      <w:pPr>
        <w:pStyle w:val="ListParagraph"/>
        <w:rPr>
          <w:rFonts w:cs="Arial"/>
        </w:rPr>
      </w:pPr>
    </w:p>
    <w:p w14:paraId="6AA39B9A" w14:textId="74E68D35" w:rsidR="003940D2" w:rsidRDefault="003940D2" w:rsidP="003940D2">
      <w:pPr>
        <w:pStyle w:val="ListParagraph"/>
        <w:numPr>
          <w:ilvl w:val="1"/>
          <w:numId w:val="23"/>
        </w:numPr>
        <w:spacing w:after="0" w:line="240" w:lineRule="auto"/>
        <w:jc w:val="both"/>
        <w:rPr>
          <w:rFonts w:cs="Arial"/>
        </w:rPr>
      </w:pPr>
      <w:r>
        <w:rPr>
          <w:rFonts w:cs="Arial"/>
        </w:rPr>
        <w:t>Sleights and Sandsend Medical Practice</w:t>
      </w:r>
    </w:p>
    <w:p w14:paraId="6993379D" w14:textId="3680B75E" w:rsidR="00F61254" w:rsidRDefault="00D9630C" w:rsidP="00E03F54">
      <w:pPr>
        <w:pStyle w:val="ListParagraph"/>
        <w:numPr>
          <w:ilvl w:val="1"/>
          <w:numId w:val="23"/>
        </w:numPr>
        <w:spacing w:after="0" w:line="240" w:lineRule="auto"/>
        <w:jc w:val="both"/>
        <w:rPr>
          <w:rFonts w:cs="Arial"/>
        </w:rPr>
      </w:pPr>
      <w:r>
        <w:rPr>
          <w:rFonts w:cs="Arial"/>
        </w:rPr>
        <w:t>Whitby Group</w:t>
      </w:r>
      <w:r w:rsidR="00F61254">
        <w:rPr>
          <w:rFonts w:cs="Arial"/>
        </w:rPr>
        <w:t xml:space="preserve"> Practice</w:t>
      </w:r>
    </w:p>
    <w:p w14:paraId="3F4F544E" w14:textId="441787A1" w:rsidR="00CB7126" w:rsidRDefault="005330CA" w:rsidP="003940D2">
      <w:pPr>
        <w:pStyle w:val="ListParagraph"/>
        <w:numPr>
          <w:ilvl w:val="1"/>
          <w:numId w:val="23"/>
        </w:numPr>
        <w:spacing w:after="0" w:line="240" w:lineRule="auto"/>
        <w:jc w:val="both"/>
        <w:rPr>
          <w:rFonts w:cs="Arial"/>
        </w:rPr>
      </w:pPr>
      <w:proofErr w:type="spellStart"/>
      <w:r>
        <w:rPr>
          <w:rFonts w:cs="Arial"/>
        </w:rPr>
        <w:t>Esk</w:t>
      </w:r>
      <w:proofErr w:type="spellEnd"/>
      <w:r>
        <w:rPr>
          <w:rFonts w:cs="Arial"/>
        </w:rPr>
        <w:t xml:space="preserve"> Valley Medical Practice</w:t>
      </w:r>
    </w:p>
    <w:p w14:paraId="0F73A614" w14:textId="23C39241" w:rsidR="00CB7126" w:rsidRDefault="00CB7126" w:rsidP="00E03F54">
      <w:pPr>
        <w:pStyle w:val="ListParagraph"/>
        <w:numPr>
          <w:ilvl w:val="1"/>
          <w:numId w:val="23"/>
        </w:numPr>
        <w:spacing w:after="0" w:line="240" w:lineRule="auto"/>
        <w:jc w:val="both"/>
        <w:rPr>
          <w:rFonts w:cs="Arial"/>
        </w:rPr>
      </w:pPr>
      <w:r>
        <w:rPr>
          <w:rFonts w:cs="Arial"/>
        </w:rPr>
        <w:t>Staithes Surgery</w:t>
      </w:r>
    </w:p>
    <w:p w14:paraId="58D40521" w14:textId="77777777" w:rsidR="00D129A3" w:rsidRDefault="00D129A3" w:rsidP="00E03F54">
      <w:pPr>
        <w:pStyle w:val="ListParagraph"/>
        <w:spacing w:after="0" w:line="240" w:lineRule="auto"/>
        <w:jc w:val="both"/>
        <w:rPr>
          <w:rFonts w:cs="Arial"/>
        </w:rPr>
      </w:pPr>
    </w:p>
    <w:p w14:paraId="1E2AFA61" w14:textId="185AD238" w:rsidR="00D129A3" w:rsidRPr="004D2402" w:rsidRDefault="00D129A3" w:rsidP="00E03F54">
      <w:pPr>
        <w:pStyle w:val="ListParagraph"/>
        <w:numPr>
          <w:ilvl w:val="0"/>
          <w:numId w:val="23"/>
        </w:numPr>
        <w:spacing w:after="0" w:line="240" w:lineRule="auto"/>
        <w:jc w:val="both"/>
        <w:rPr>
          <w:rFonts w:cs="Arial"/>
          <w:b/>
        </w:rPr>
      </w:pPr>
      <w:r w:rsidRPr="00D129A3">
        <w:rPr>
          <w:rFonts w:cs="Arial"/>
          <w:b/>
        </w:rPr>
        <w:t>Data Extraction</w:t>
      </w:r>
      <w:r>
        <w:rPr>
          <w:rFonts w:cs="Arial"/>
        </w:rPr>
        <w:t xml:space="preserve"> </w:t>
      </w:r>
      <w:r w:rsidRPr="00D129A3">
        <w:rPr>
          <w:rFonts w:cs="Arial"/>
          <w:b/>
        </w:rPr>
        <w:t xml:space="preserve">by </w:t>
      </w:r>
      <w:r w:rsidR="00A71A3E">
        <w:rPr>
          <w:rFonts w:cs="Arial"/>
          <w:b/>
        </w:rPr>
        <w:t>Integrated Care Board (ICB)</w:t>
      </w:r>
      <w:r w:rsidR="00961EA3">
        <w:rPr>
          <w:rFonts w:cs="Arial"/>
          <w:b/>
        </w:rPr>
        <w:t xml:space="preserve"> – </w:t>
      </w:r>
      <w:r w:rsidR="00961EA3">
        <w:rPr>
          <w:rFonts w:cs="Arial"/>
        </w:rPr>
        <w:t xml:space="preserve">the </w:t>
      </w:r>
      <w:r w:rsidR="00A71A3E">
        <w:rPr>
          <w:rFonts w:cs="Arial"/>
        </w:rPr>
        <w:t xml:space="preserve">ICB </w:t>
      </w:r>
      <w:r w:rsidR="00961EA3">
        <w:rPr>
          <w:rFonts w:cs="Arial"/>
        </w:rPr>
        <w:t xml:space="preserve">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1A8EC488" w:rsidR="004D2402" w:rsidRPr="00E03F54" w:rsidRDefault="004D2402" w:rsidP="00E03F54">
      <w:pPr>
        <w:pStyle w:val="ListParagraph"/>
        <w:numPr>
          <w:ilvl w:val="1"/>
          <w:numId w:val="23"/>
        </w:numPr>
        <w:spacing w:after="0" w:line="240" w:lineRule="auto"/>
        <w:jc w:val="both"/>
        <w:rPr>
          <w:rFonts w:cs="Arial"/>
        </w:rPr>
      </w:pPr>
      <w:r w:rsidRPr="00E03F54">
        <w:rPr>
          <w:rFonts w:cs="Arial"/>
        </w:rPr>
        <w:t>There are good reasons why the Clinical commissioning Group may require this pseudo-anonymised information, these are as follows:</w:t>
      </w:r>
    </w:p>
    <w:p w14:paraId="459C5C53" w14:textId="52A612BD" w:rsidR="004D2402" w:rsidRDefault="00F61254" w:rsidP="00E03F54">
      <w:pPr>
        <w:pStyle w:val="ListParagraph"/>
        <w:numPr>
          <w:ilvl w:val="0"/>
          <w:numId w:val="23"/>
        </w:numPr>
        <w:spacing w:after="0" w:line="240" w:lineRule="auto"/>
        <w:jc w:val="both"/>
        <w:rPr>
          <w:rFonts w:cs="Arial"/>
        </w:rPr>
      </w:pPr>
      <w:r>
        <w:rPr>
          <w:rFonts w:cs="Arial"/>
        </w:rPr>
        <w:t>To monitor the provision of services</w:t>
      </w:r>
    </w:p>
    <w:p w14:paraId="1AD75A0B" w14:textId="05A10347" w:rsidR="00F61254" w:rsidRDefault="00F61254" w:rsidP="00E03F54">
      <w:pPr>
        <w:pStyle w:val="ListParagraph"/>
        <w:numPr>
          <w:ilvl w:val="0"/>
          <w:numId w:val="23"/>
        </w:numPr>
        <w:spacing w:after="0" w:line="240" w:lineRule="auto"/>
        <w:jc w:val="both"/>
        <w:rPr>
          <w:rFonts w:cs="Arial"/>
        </w:rPr>
      </w:pPr>
      <w:r>
        <w:rPr>
          <w:rFonts w:cs="Arial"/>
        </w:rPr>
        <w:t>To improve the quality of services</w:t>
      </w:r>
    </w:p>
    <w:p w14:paraId="35156309" w14:textId="590402D0" w:rsidR="000E2648" w:rsidRDefault="00F61254" w:rsidP="00E03F54">
      <w:pPr>
        <w:pStyle w:val="ListParagraph"/>
        <w:numPr>
          <w:ilvl w:val="0"/>
          <w:numId w:val="23"/>
        </w:numPr>
        <w:spacing w:after="0" w:line="240" w:lineRule="auto"/>
        <w:jc w:val="both"/>
        <w:rPr>
          <w:rFonts w:cs="Arial"/>
        </w:rPr>
      </w:pPr>
      <w:r>
        <w:rPr>
          <w:rFonts w:cs="Arial"/>
        </w:rPr>
        <w:t>To carry out audit and review outcomes of service</w:t>
      </w:r>
      <w:r w:rsidR="007A0848">
        <w:rPr>
          <w:rFonts w:cs="Arial"/>
        </w:rPr>
        <w:t>s</w:t>
      </w:r>
    </w:p>
    <w:p w14:paraId="77A411DC" w14:textId="77777777" w:rsidR="00ED2A98" w:rsidRPr="00ED2A98" w:rsidRDefault="00ED2A98" w:rsidP="00E03F54">
      <w:pPr>
        <w:spacing w:after="0" w:line="240" w:lineRule="auto"/>
        <w:jc w:val="both"/>
        <w:rPr>
          <w:rFonts w:cs="Arial"/>
        </w:rPr>
      </w:pPr>
    </w:p>
    <w:p w14:paraId="55439D07" w14:textId="77777777" w:rsidR="007A0848" w:rsidRPr="007A0848" w:rsidRDefault="007A0848" w:rsidP="00E03F54">
      <w:pPr>
        <w:pStyle w:val="ListParagraph"/>
        <w:numPr>
          <w:ilvl w:val="0"/>
          <w:numId w:val="23"/>
        </w:numPr>
        <w:spacing w:after="0" w:line="240" w:lineRule="auto"/>
        <w:jc w:val="both"/>
        <w:rPr>
          <w:rFonts w:cs="Arial"/>
          <w:b/>
          <w:bCs/>
        </w:rPr>
      </w:pPr>
      <w:r w:rsidRPr="007A0848">
        <w:rPr>
          <w:rFonts w:cs="Arial"/>
          <w:b/>
          <w:bCs/>
        </w:rPr>
        <w:t>Medicines Management</w:t>
      </w:r>
    </w:p>
    <w:p w14:paraId="63C8E992" w14:textId="1DEBFF92" w:rsidR="007A0848" w:rsidRPr="007A0848" w:rsidRDefault="007A0848" w:rsidP="00E03F54">
      <w:pPr>
        <w:pStyle w:val="ListParagraph"/>
        <w:numPr>
          <w:ilvl w:val="1"/>
          <w:numId w:val="23"/>
        </w:numPr>
        <w:spacing w:after="0" w:line="240" w:lineRule="auto"/>
        <w:jc w:val="both"/>
        <w:rPr>
          <w:rFonts w:cs="Arial"/>
        </w:rPr>
      </w:pPr>
      <w:r w:rsidRPr="007A0848">
        <w:rPr>
          <w:rFonts w:cs="Arial"/>
        </w:rPr>
        <w:t>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NHS North Yorkshire Clinical Commissioning Group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14:paraId="152D4902" w14:textId="77777777" w:rsidR="00FB4530" w:rsidRDefault="00FB4530" w:rsidP="00E03F54">
      <w:pPr>
        <w:pStyle w:val="ListParagraph"/>
        <w:spacing w:after="0" w:line="240" w:lineRule="auto"/>
        <w:ind w:left="1440"/>
        <w:jc w:val="both"/>
        <w:rPr>
          <w:rFonts w:cs="Arial"/>
        </w:rPr>
      </w:pPr>
    </w:p>
    <w:p w14:paraId="3CC84F1E" w14:textId="4CC512FA" w:rsidR="00FB4530" w:rsidRPr="00FB4530" w:rsidRDefault="00FB4530" w:rsidP="00E03F54">
      <w:pPr>
        <w:pStyle w:val="ListParagraph"/>
        <w:numPr>
          <w:ilvl w:val="0"/>
          <w:numId w:val="23"/>
        </w:numPr>
        <w:spacing w:after="0" w:line="240" w:lineRule="auto"/>
        <w:jc w:val="both"/>
        <w:rPr>
          <w:rFonts w:cs="Arial"/>
          <w:b/>
        </w:rPr>
      </w:pPr>
      <w:r>
        <w:rPr>
          <w:rFonts w:cs="Arial"/>
          <w:b/>
        </w:rPr>
        <w:t>Third Party P</w:t>
      </w:r>
      <w:r w:rsidRPr="00FB4530">
        <w:rPr>
          <w:rFonts w:cs="Arial"/>
          <w:b/>
        </w:rPr>
        <w:t>rocessors</w:t>
      </w:r>
    </w:p>
    <w:p w14:paraId="6B90067D" w14:textId="05C061DE" w:rsidR="00FB4530" w:rsidRPr="00FB4530" w:rsidRDefault="00FB4530" w:rsidP="00E03F54">
      <w:pPr>
        <w:pStyle w:val="ListParagraph"/>
        <w:numPr>
          <w:ilvl w:val="1"/>
          <w:numId w:val="23"/>
        </w:numPr>
        <w:spacing w:after="0" w:line="240" w:lineRule="auto"/>
        <w:jc w:val="both"/>
        <w:rPr>
          <w:rFonts w:cs="Arial"/>
        </w:rPr>
      </w:pPr>
      <w:r w:rsidRPr="00FB4530">
        <w:rPr>
          <w:rFonts w:cs="Arial"/>
        </w:rPr>
        <w:t xml:space="preserve">In order to deliver the best possible service, the practice will share data (where required) with other NHS bodies such as other GP practices and hospitals. In </w:t>
      </w:r>
      <w:r w:rsidR="002D6B4E" w:rsidRPr="00FB4530">
        <w:rPr>
          <w:rFonts w:cs="Arial"/>
        </w:rPr>
        <w:t>addition,</w:t>
      </w:r>
      <w:r w:rsidRPr="00FB4530">
        <w:rPr>
          <w:rFonts w:cs="Arial"/>
        </w:rPr>
        <w:t xml:space="preserve"> the practice will use carefully selected third party service providers. When we use a </w:t>
      </w:r>
      <w:r w:rsidR="002D6B4E" w:rsidRPr="00FB4530">
        <w:rPr>
          <w:rFonts w:cs="Arial"/>
        </w:rPr>
        <w:t>third-party</w:t>
      </w:r>
      <w:r w:rsidRPr="00FB4530">
        <w:rPr>
          <w:rFonts w:cs="Arial"/>
        </w:rPr>
        <w:t xml:space="preserve"> service provider to process data on our behalf then we will always have an appropriate agreement in place to ensure that they keep the data secure, that they do not use or share information other than in accordance with our </w:t>
      </w:r>
      <w:r w:rsidRPr="00FB4530">
        <w:rPr>
          <w:rFonts w:cs="Arial"/>
        </w:rPr>
        <w:lastRenderedPageBreak/>
        <w:t>instructions and that they are operating appropriately. Examples of functions that may be carried out by third parties includes:</w:t>
      </w:r>
    </w:p>
    <w:p w14:paraId="0F55EC63" w14:textId="44E92720" w:rsidR="00FB4530" w:rsidRPr="00FB4530" w:rsidRDefault="00FB4530" w:rsidP="00E03F54">
      <w:pPr>
        <w:pStyle w:val="ListParagraph"/>
        <w:numPr>
          <w:ilvl w:val="0"/>
          <w:numId w:val="23"/>
        </w:numPr>
        <w:spacing w:after="0" w:line="240" w:lineRule="auto"/>
        <w:jc w:val="both"/>
        <w:rPr>
          <w:rFonts w:cs="Arial"/>
        </w:rPr>
      </w:pPr>
      <w:r w:rsidRPr="00FB4530">
        <w:rPr>
          <w:rFonts w:cs="Arial"/>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E5A58EB" w14:textId="26B1631D" w:rsidR="00FB4530" w:rsidRPr="00FB4530" w:rsidRDefault="00FB4530" w:rsidP="00E03F54">
      <w:pPr>
        <w:pStyle w:val="ListParagraph"/>
        <w:numPr>
          <w:ilvl w:val="0"/>
          <w:numId w:val="23"/>
        </w:numPr>
        <w:spacing w:after="0" w:line="240" w:lineRule="auto"/>
        <w:jc w:val="both"/>
        <w:rPr>
          <w:rFonts w:cs="Arial"/>
        </w:rPr>
      </w:pPr>
      <w:r w:rsidRPr="00FB4530">
        <w:rPr>
          <w:rFonts w:cs="Arial"/>
        </w:rPr>
        <w:t>Delivery services (for example if we were to arrange for delivery of any medicines to you).</w:t>
      </w:r>
    </w:p>
    <w:p w14:paraId="78F661D6" w14:textId="5F7ABEE4" w:rsidR="0076220E" w:rsidRDefault="00FB4530" w:rsidP="00E03F54">
      <w:pPr>
        <w:pStyle w:val="ListParagraph"/>
        <w:numPr>
          <w:ilvl w:val="0"/>
          <w:numId w:val="23"/>
        </w:numPr>
        <w:spacing w:after="0" w:line="240" w:lineRule="auto"/>
        <w:jc w:val="both"/>
        <w:rPr>
          <w:rFonts w:cs="Arial"/>
        </w:rPr>
      </w:pPr>
      <w:r w:rsidRPr="0076220E">
        <w:rPr>
          <w:rFonts w:cs="Arial"/>
        </w:rPr>
        <w:t>Payment providers (if for example you were paying for a prescription or a service such as travel vaccinations).</w:t>
      </w:r>
    </w:p>
    <w:p w14:paraId="02FA0E7E" w14:textId="6C4E1B02" w:rsidR="002D6B4E" w:rsidRDefault="002D6B4E" w:rsidP="00E03F54">
      <w:pPr>
        <w:pStyle w:val="ListParagraph"/>
        <w:numPr>
          <w:ilvl w:val="0"/>
          <w:numId w:val="23"/>
        </w:numPr>
        <w:spacing w:after="0" w:line="240" w:lineRule="auto"/>
        <w:jc w:val="both"/>
        <w:rPr>
          <w:rFonts w:cs="Arial"/>
        </w:rPr>
      </w:pPr>
      <w:r>
        <w:rPr>
          <w:rFonts w:cs="Arial"/>
        </w:rPr>
        <w:t>Medical document processing.</w:t>
      </w:r>
    </w:p>
    <w:p w14:paraId="0B6EFFC2" w14:textId="77777777" w:rsidR="00ED2A98" w:rsidRPr="00ED2A98" w:rsidRDefault="00ED2A98" w:rsidP="00E03F54">
      <w:pPr>
        <w:spacing w:after="0" w:line="240" w:lineRule="auto"/>
        <w:jc w:val="both"/>
        <w:rPr>
          <w:rFonts w:cs="Arial"/>
        </w:rPr>
      </w:pPr>
    </w:p>
    <w:p w14:paraId="619B08E4" w14:textId="5D364425" w:rsidR="0076220E" w:rsidRPr="0076220E" w:rsidRDefault="0076220E" w:rsidP="00E03F54">
      <w:pPr>
        <w:pStyle w:val="ListParagraph"/>
        <w:numPr>
          <w:ilvl w:val="0"/>
          <w:numId w:val="23"/>
        </w:numPr>
        <w:spacing w:after="0" w:line="240" w:lineRule="auto"/>
        <w:jc w:val="both"/>
        <w:rPr>
          <w:rFonts w:cs="Arial"/>
        </w:rPr>
      </w:pPr>
      <w:r w:rsidRPr="0076220E">
        <w:rPr>
          <w:rFonts w:cs="Arial"/>
          <w:b/>
          <w:bCs/>
        </w:rPr>
        <w:t>ACR project for patients with diabetes</w:t>
      </w:r>
    </w:p>
    <w:p w14:paraId="6C19D1CF" w14:textId="2FA4448D" w:rsidR="0076220E" w:rsidRDefault="0076220E" w:rsidP="00E03F54">
      <w:pPr>
        <w:pStyle w:val="ListParagraph"/>
        <w:numPr>
          <w:ilvl w:val="1"/>
          <w:numId w:val="23"/>
        </w:numPr>
        <w:spacing w:after="0" w:line="240" w:lineRule="auto"/>
        <w:jc w:val="both"/>
        <w:rPr>
          <w:rFonts w:cs="Arial"/>
        </w:rPr>
      </w:pPr>
      <w:r w:rsidRPr="0076220E">
        <w:rPr>
          <w:rFonts w:cs="Arial"/>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13" w:history="1">
        <w:r w:rsidR="00E52C6D" w:rsidRPr="00735180">
          <w:rPr>
            <w:rStyle w:val="Hyperlink"/>
            <w:rFonts w:cs="Arial"/>
          </w:rPr>
          <w:t>https://bit.ly/3xpSq5q</w:t>
        </w:r>
      </w:hyperlink>
      <w:r w:rsidRPr="0076220E">
        <w:rPr>
          <w:rFonts w:cs="Arial"/>
        </w:rPr>
        <w:t>.</w:t>
      </w:r>
    </w:p>
    <w:p w14:paraId="4BE6A1E0" w14:textId="77777777" w:rsidR="00E80404" w:rsidRDefault="00E80404" w:rsidP="00E03F54">
      <w:pPr>
        <w:pStyle w:val="ListParagraph"/>
        <w:spacing w:after="0" w:line="240" w:lineRule="auto"/>
        <w:jc w:val="both"/>
        <w:rPr>
          <w:rFonts w:cs="Arial"/>
        </w:rPr>
      </w:pPr>
    </w:p>
    <w:p w14:paraId="431FE349" w14:textId="3C93251F" w:rsidR="00463B3E" w:rsidRPr="00463B3E" w:rsidRDefault="00463B3E" w:rsidP="00E03F54">
      <w:pPr>
        <w:pStyle w:val="ListParagraph"/>
        <w:numPr>
          <w:ilvl w:val="0"/>
          <w:numId w:val="23"/>
        </w:numPr>
        <w:spacing w:after="0" w:line="240" w:lineRule="auto"/>
        <w:jc w:val="both"/>
        <w:rPr>
          <w:rFonts w:cs="Arial"/>
          <w:b/>
          <w:bCs/>
        </w:rPr>
      </w:pPr>
      <w:r w:rsidRPr="00463B3E">
        <w:rPr>
          <w:rFonts w:cs="Arial"/>
          <w:b/>
          <w:bCs/>
        </w:rPr>
        <w:t>GP Connect Services</w:t>
      </w:r>
    </w:p>
    <w:p w14:paraId="10C0F04B" w14:textId="77777777" w:rsidR="00463B3E" w:rsidRPr="00463B3E" w:rsidRDefault="00463B3E" w:rsidP="00E03F54">
      <w:pPr>
        <w:pStyle w:val="ListParagraph"/>
        <w:numPr>
          <w:ilvl w:val="1"/>
          <w:numId w:val="23"/>
        </w:numPr>
        <w:spacing w:after="0" w:line="240" w:lineRule="auto"/>
        <w:jc w:val="both"/>
        <w:rPr>
          <w:rFonts w:cs="Arial"/>
        </w:rPr>
      </w:pPr>
      <w:r w:rsidRPr="00463B3E">
        <w:rPr>
          <w:rFonts w:cs="Arial"/>
        </w:rPr>
        <w:t xml:space="preserve">The GP Connect service allows authorised clinical staff at NHS 111 to seamlessly access our clinical system and book directly on behalf of a patient. This means that should you call NHS 111, and the clinician believes you need an appointment, the clinician will access available appointment slots only (through GP Connect) and book you in. This will save you time as you will not need to contact the organisation directly for an appointment. </w:t>
      </w:r>
    </w:p>
    <w:p w14:paraId="54CF1EC6" w14:textId="77777777" w:rsidR="00463B3E" w:rsidRPr="00463B3E" w:rsidRDefault="00463B3E" w:rsidP="00E03F54">
      <w:pPr>
        <w:pStyle w:val="ListParagraph"/>
        <w:spacing w:after="0" w:line="240" w:lineRule="auto"/>
        <w:jc w:val="both"/>
        <w:rPr>
          <w:rFonts w:cs="Arial"/>
        </w:rPr>
      </w:pPr>
    </w:p>
    <w:p w14:paraId="28DC6E3E" w14:textId="2D1DE4A6" w:rsidR="00463B3E" w:rsidRPr="00463B3E" w:rsidRDefault="00463B3E" w:rsidP="00E03F54">
      <w:pPr>
        <w:pStyle w:val="ListParagraph"/>
        <w:numPr>
          <w:ilvl w:val="1"/>
          <w:numId w:val="23"/>
        </w:numPr>
        <w:spacing w:after="0" w:line="240" w:lineRule="auto"/>
        <w:jc w:val="both"/>
        <w:rPr>
          <w:rFonts w:cs="Arial"/>
        </w:rPr>
      </w:pPr>
      <w:r>
        <w:rPr>
          <w:rFonts w:cs="Arial"/>
        </w:rPr>
        <w:t>The surgery</w:t>
      </w:r>
      <w:r w:rsidRPr="00463B3E">
        <w:rPr>
          <w:rFonts w:cs="Arial"/>
        </w:rPr>
        <w:t xml:space="preserve"> will not be sharing any of your data and the organisation will only allow NHS 111 to see available appointment slots. It will not even have access to your record. However, NHS 111 will share any relevant data with us, but you will be made aware of this. This will help in knowing what treatment/service/help you may require. </w:t>
      </w:r>
    </w:p>
    <w:p w14:paraId="2B7E11F9" w14:textId="77777777" w:rsidR="00463B3E" w:rsidRPr="00463B3E" w:rsidRDefault="00463B3E" w:rsidP="00E03F54">
      <w:pPr>
        <w:pStyle w:val="ListParagraph"/>
        <w:spacing w:after="0" w:line="240" w:lineRule="auto"/>
        <w:jc w:val="both"/>
        <w:rPr>
          <w:rFonts w:cs="Arial"/>
        </w:rPr>
      </w:pPr>
    </w:p>
    <w:p w14:paraId="7CF0CA70" w14:textId="6A919BC2" w:rsidR="00463B3E" w:rsidRDefault="00463B3E" w:rsidP="00E03F54">
      <w:pPr>
        <w:pStyle w:val="ListParagraph"/>
        <w:numPr>
          <w:ilvl w:val="1"/>
          <w:numId w:val="23"/>
        </w:numPr>
        <w:spacing w:after="0" w:line="240" w:lineRule="auto"/>
        <w:jc w:val="both"/>
        <w:rPr>
          <w:rFonts w:cs="Arial"/>
        </w:rPr>
      </w:pPr>
      <w:r w:rsidRPr="00463B3E">
        <w:rPr>
          <w:rFonts w:cs="Arial"/>
        </w:rPr>
        <w:t>Please note, if you no longer require the appointment or need to change the date and time for any reason, you will need to speak to one of our reception staff and not NHS 111.</w:t>
      </w:r>
    </w:p>
    <w:p w14:paraId="5E2E4448" w14:textId="77777777" w:rsidR="003940D2" w:rsidRPr="003940D2" w:rsidRDefault="003940D2" w:rsidP="003940D2">
      <w:pPr>
        <w:pStyle w:val="ListParagraph"/>
        <w:rPr>
          <w:rFonts w:cs="Arial"/>
        </w:rPr>
      </w:pPr>
    </w:p>
    <w:p w14:paraId="3B704C5C" w14:textId="77777777" w:rsidR="003940D2" w:rsidRDefault="003940D2" w:rsidP="003940D2">
      <w:pPr>
        <w:pStyle w:val="ListParagraph"/>
        <w:spacing w:after="0" w:line="240" w:lineRule="auto"/>
        <w:ind w:left="1440"/>
        <w:jc w:val="both"/>
        <w:rPr>
          <w:rFonts w:cs="Arial"/>
        </w:rPr>
      </w:pPr>
    </w:p>
    <w:p w14:paraId="6F114F3E" w14:textId="77777777" w:rsidR="00E80404" w:rsidRDefault="00E80404" w:rsidP="00E03F54">
      <w:pPr>
        <w:pStyle w:val="ListParagraph"/>
        <w:spacing w:after="0" w:line="240" w:lineRule="auto"/>
        <w:jc w:val="both"/>
        <w:rPr>
          <w:rFonts w:cs="Arial"/>
        </w:rPr>
      </w:pPr>
    </w:p>
    <w:p w14:paraId="59BA03AE" w14:textId="061A01B3" w:rsidR="00E80404" w:rsidRDefault="00E80404" w:rsidP="00E03F54">
      <w:pPr>
        <w:pStyle w:val="ListParagraph"/>
        <w:numPr>
          <w:ilvl w:val="0"/>
          <w:numId w:val="23"/>
        </w:numPr>
        <w:spacing w:after="0" w:line="240" w:lineRule="auto"/>
        <w:jc w:val="both"/>
        <w:rPr>
          <w:rFonts w:cs="Arial"/>
          <w:b/>
          <w:bCs/>
        </w:rPr>
      </w:pPr>
      <w:r w:rsidRPr="00E80404">
        <w:rPr>
          <w:rFonts w:cs="Arial"/>
          <w:b/>
          <w:bCs/>
        </w:rPr>
        <w:lastRenderedPageBreak/>
        <w:t>NHS Health Checks</w:t>
      </w:r>
    </w:p>
    <w:p w14:paraId="042A1B2E" w14:textId="77777777" w:rsidR="00E80404" w:rsidRPr="00E80404" w:rsidRDefault="00E80404" w:rsidP="00E03F54">
      <w:pPr>
        <w:pStyle w:val="ListParagraph"/>
        <w:numPr>
          <w:ilvl w:val="1"/>
          <w:numId w:val="23"/>
        </w:numPr>
        <w:spacing w:after="0" w:line="240" w:lineRule="auto"/>
        <w:jc w:val="both"/>
        <w:rPr>
          <w:rFonts w:cs="Arial"/>
        </w:rPr>
      </w:pPr>
      <w:r w:rsidRPr="00E80404">
        <w:rPr>
          <w:rFonts w:cs="Arial"/>
        </w:rPr>
        <w:t>NHS health checks are for people who are aged 40 to 74 who do not have a range of pre-existing conditions as detailed here. Any patient between these ages and without any pre-existing condition should receive a letter from this organisation inviting you for a free NHS Health Check every five years. Should you wish, you can also call this organisation to book a health check.</w:t>
      </w:r>
    </w:p>
    <w:p w14:paraId="5E615E7E" w14:textId="77777777" w:rsidR="00E80404" w:rsidRPr="00E80404" w:rsidRDefault="00E80404" w:rsidP="00E03F54">
      <w:pPr>
        <w:pStyle w:val="ListParagraph"/>
        <w:spacing w:after="0" w:line="240" w:lineRule="auto"/>
        <w:jc w:val="both"/>
        <w:rPr>
          <w:rFonts w:cs="Arial"/>
        </w:rPr>
      </w:pPr>
    </w:p>
    <w:p w14:paraId="5872FD1C" w14:textId="7EDAA78A" w:rsidR="00E80404" w:rsidRDefault="00E80404" w:rsidP="00E03F54">
      <w:pPr>
        <w:pStyle w:val="ListParagraph"/>
        <w:numPr>
          <w:ilvl w:val="1"/>
          <w:numId w:val="23"/>
        </w:numPr>
        <w:spacing w:after="0" w:line="240" w:lineRule="auto"/>
        <w:jc w:val="both"/>
        <w:rPr>
          <w:rFonts w:cs="Arial"/>
        </w:rPr>
      </w:pPr>
      <w:r w:rsidRPr="00E80404">
        <w:rPr>
          <w:rFonts w:cs="Arial"/>
        </w:rPr>
        <w:t>Nobody outside the healthcare team at [insert organisation name] will see confidential information about you during the invitation process.</w:t>
      </w:r>
    </w:p>
    <w:p w14:paraId="255A5DE8" w14:textId="16D16207" w:rsidR="00E80404" w:rsidRDefault="00E80404" w:rsidP="00E03F54">
      <w:pPr>
        <w:pStyle w:val="ListParagraph"/>
        <w:spacing w:after="0" w:line="240" w:lineRule="auto"/>
        <w:jc w:val="both"/>
        <w:rPr>
          <w:rFonts w:cs="Arial"/>
        </w:rPr>
      </w:pPr>
    </w:p>
    <w:p w14:paraId="49996B4B" w14:textId="0A712B43" w:rsidR="00E80404" w:rsidRPr="00E80404" w:rsidRDefault="00E80404" w:rsidP="00E03F54">
      <w:pPr>
        <w:pStyle w:val="ListParagraph"/>
        <w:numPr>
          <w:ilvl w:val="0"/>
          <w:numId w:val="23"/>
        </w:numPr>
        <w:spacing w:after="0" w:line="240" w:lineRule="auto"/>
        <w:jc w:val="both"/>
        <w:rPr>
          <w:rFonts w:cs="Arial"/>
          <w:b/>
          <w:bCs/>
        </w:rPr>
      </w:pPr>
      <w:r w:rsidRPr="00E80404">
        <w:rPr>
          <w:rFonts w:cs="Arial"/>
          <w:b/>
          <w:bCs/>
        </w:rPr>
        <w:t>Medical Examiner Checks</w:t>
      </w:r>
    </w:p>
    <w:p w14:paraId="36BBF262" w14:textId="77777777" w:rsidR="00E80404" w:rsidRPr="00E80404" w:rsidRDefault="00E80404" w:rsidP="00E03F54">
      <w:pPr>
        <w:pStyle w:val="ListParagraph"/>
        <w:numPr>
          <w:ilvl w:val="1"/>
          <w:numId w:val="23"/>
        </w:numPr>
        <w:spacing w:after="0" w:line="240" w:lineRule="auto"/>
        <w:jc w:val="both"/>
        <w:rPr>
          <w:rFonts w:cs="Arial"/>
        </w:rPr>
      </w:pPr>
      <w:r w:rsidRPr="00E80404">
        <w:rPr>
          <w:rFonts w:cs="Arial"/>
        </w:rPr>
        <w:t>Following the death of any patients, we are obliged to inform the Medical Examiner Service. Medical examiner offices now provide independent scrutiny of non-coronial deaths occurring in the community.</w:t>
      </w:r>
    </w:p>
    <w:p w14:paraId="634E7324" w14:textId="77777777" w:rsidR="00E80404" w:rsidRPr="00E80404" w:rsidRDefault="00E80404" w:rsidP="00E03F54">
      <w:pPr>
        <w:pStyle w:val="ListParagraph"/>
        <w:spacing w:after="0" w:line="240" w:lineRule="auto"/>
        <w:jc w:val="both"/>
        <w:rPr>
          <w:rFonts w:cs="Arial"/>
        </w:rPr>
      </w:pPr>
    </w:p>
    <w:p w14:paraId="53A4083D" w14:textId="77777777" w:rsidR="00E80404" w:rsidRPr="00E80404" w:rsidRDefault="00E80404" w:rsidP="00E03F54">
      <w:pPr>
        <w:pStyle w:val="ListParagraph"/>
        <w:numPr>
          <w:ilvl w:val="1"/>
          <w:numId w:val="23"/>
        </w:numPr>
        <w:spacing w:after="0" w:line="240" w:lineRule="auto"/>
        <w:jc w:val="both"/>
        <w:rPr>
          <w:rFonts w:cs="Arial"/>
        </w:rPr>
      </w:pPr>
      <w:r w:rsidRPr="00E80404">
        <w:rPr>
          <w:rFonts w:cs="Arial"/>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295540D" w14:textId="4C8B1CAE" w:rsidR="00E80404" w:rsidRDefault="00E80404" w:rsidP="00E03F54">
      <w:pPr>
        <w:pStyle w:val="ListParagraph"/>
        <w:numPr>
          <w:ilvl w:val="1"/>
          <w:numId w:val="23"/>
        </w:numPr>
        <w:spacing w:after="0" w:line="240" w:lineRule="auto"/>
        <w:jc w:val="both"/>
        <w:rPr>
          <w:rFonts w:cs="Arial"/>
        </w:rPr>
      </w:pPr>
      <w:r>
        <w:rPr>
          <w:rFonts w:cs="Arial"/>
        </w:rPr>
        <w:t>The surgery</w:t>
      </w:r>
      <w:r w:rsidRPr="00E80404">
        <w:rPr>
          <w:rFonts w:cs="Arial"/>
        </w:rPr>
        <w:t xml:space="preserve"> will share any patient information with the service upon request.</w:t>
      </w:r>
    </w:p>
    <w:p w14:paraId="0FD81EAC" w14:textId="77777777" w:rsidR="00E80404" w:rsidRDefault="00E80404" w:rsidP="00E03F54">
      <w:pPr>
        <w:pStyle w:val="ListParagraph"/>
        <w:spacing w:after="0" w:line="240" w:lineRule="auto"/>
        <w:jc w:val="both"/>
        <w:rPr>
          <w:rFonts w:cs="Arial"/>
        </w:rPr>
      </w:pPr>
    </w:p>
    <w:p w14:paraId="6E21D4F4" w14:textId="1649B4F7" w:rsidR="00E80404" w:rsidRPr="00E80404" w:rsidRDefault="00E80404" w:rsidP="00E03F54">
      <w:pPr>
        <w:pStyle w:val="ListParagraph"/>
        <w:numPr>
          <w:ilvl w:val="0"/>
          <w:numId w:val="23"/>
        </w:numPr>
        <w:spacing w:after="0" w:line="240" w:lineRule="auto"/>
        <w:jc w:val="both"/>
        <w:rPr>
          <w:rFonts w:cs="Arial"/>
          <w:b/>
          <w:bCs/>
        </w:rPr>
      </w:pPr>
      <w:r w:rsidRPr="00E80404">
        <w:rPr>
          <w:rFonts w:cs="Arial"/>
          <w:b/>
          <w:bCs/>
        </w:rPr>
        <w:t>Audit</w:t>
      </w:r>
    </w:p>
    <w:p w14:paraId="38452AD5" w14:textId="77777777" w:rsidR="00E80404" w:rsidRPr="00E80404" w:rsidRDefault="00E80404" w:rsidP="00E03F54">
      <w:pPr>
        <w:pStyle w:val="ListParagraph"/>
        <w:numPr>
          <w:ilvl w:val="1"/>
          <w:numId w:val="23"/>
        </w:numPr>
        <w:spacing w:after="0" w:line="240" w:lineRule="auto"/>
        <w:jc w:val="both"/>
        <w:rPr>
          <w:rFonts w:cs="Arial"/>
        </w:rPr>
      </w:pPr>
      <w:r w:rsidRPr="00E80404">
        <w:rPr>
          <w:rFonts w:cs="Arial"/>
        </w:rPr>
        <w:t>Auditing of clinical notes is done by [insert organisation name] as part of its commitment to the effective management of healthcare.</w:t>
      </w:r>
    </w:p>
    <w:p w14:paraId="5088ED4B" w14:textId="12B053DD" w:rsidR="00E80404" w:rsidRPr="00E80404" w:rsidRDefault="00E80404" w:rsidP="00E03F54">
      <w:pPr>
        <w:pStyle w:val="ListParagraph"/>
        <w:spacing w:after="0" w:line="240" w:lineRule="auto"/>
        <w:ind w:firstLine="45"/>
        <w:jc w:val="both"/>
        <w:rPr>
          <w:rFonts w:cs="Arial"/>
        </w:rPr>
      </w:pPr>
    </w:p>
    <w:p w14:paraId="30042DC3" w14:textId="37C2B2A9" w:rsidR="00E80404" w:rsidRPr="00E80404" w:rsidRDefault="00E80404" w:rsidP="00E03F54">
      <w:pPr>
        <w:pStyle w:val="ListParagraph"/>
        <w:numPr>
          <w:ilvl w:val="1"/>
          <w:numId w:val="23"/>
        </w:numPr>
        <w:spacing w:after="0" w:line="240" w:lineRule="auto"/>
        <w:jc w:val="both"/>
        <w:rPr>
          <w:rFonts w:cs="Arial"/>
        </w:rPr>
      </w:pPr>
      <w:r w:rsidRPr="00E80404">
        <w:rPr>
          <w:rFonts w:cs="Arial"/>
        </w:rPr>
        <w:t xml:space="preserve">The Information Commissioner’s Office (ICO) provides detailed guidance in its Guide to GDPR, </w:t>
      </w:r>
      <w:hyperlink r:id="rId14" w:anchor="conditions8" w:history="1">
        <w:r w:rsidRPr="00E80404">
          <w:rPr>
            <w:rFonts w:ascii="Arial" w:eastAsia="Calibri" w:hAnsi="Arial" w:cs="Arial"/>
            <w:color w:val="0000FF"/>
          </w:rPr>
          <w:t>What are the conditions for processing</w:t>
        </w:r>
      </w:hyperlink>
      <w:r>
        <w:rPr>
          <w:rFonts w:ascii="Arial" w:eastAsia="Calibri" w:hAnsi="Arial" w:cs="Arial"/>
          <w:color w:val="0000FF"/>
        </w:rPr>
        <w:t xml:space="preserve"> </w:t>
      </w:r>
      <w:r w:rsidRPr="00E80404">
        <w:rPr>
          <w:rFonts w:cs="Arial"/>
        </w:rPr>
        <w:t xml:space="preserve">and 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w:t>
      </w:r>
    </w:p>
    <w:p w14:paraId="2B5C71AD" w14:textId="77777777" w:rsidR="00E80404" w:rsidRPr="00E80404" w:rsidRDefault="00E80404" w:rsidP="00E03F54">
      <w:pPr>
        <w:pStyle w:val="ListParagraph"/>
        <w:spacing w:after="0" w:line="240" w:lineRule="auto"/>
        <w:jc w:val="both"/>
        <w:rPr>
          <w:rFonts w:cs="Arial"/>
        </w:rPr>
      </w:pPr>
    </w:p>
    <w:p w14:paraId="1481B98A" w14:textId="77777777" w:rsidR="00E80404" w:rsidRPr="00E80404" w:rsidRDefault="00E80404" w:rsidP="00E03F54">
      <w:pPr>
        <w:pStyle w:val="ListParagraph"/>
        <w:numPr>
          <w:ilvl w:val="1"/>
          <w:numId w:val="23"/>
        </w:numPr>
        <w:spacing w:after="0" w:line="240" w:lineRule="auto"/>
        <w:jc w:val="both"/>
        <w:rPr>
          <w:rFonts w:cs="Arial"/>
        </w:rPr>
      </w:pPr>
      <w:r w:rsidRPr="00E80404">
        <w:rPr>
          <w:rFonts w:cs="Arial"/>
        </w:rPr>
        <w:t xml:space="preserve">No consent is required to audit clinical notes for this purpose. </w:t>
      </w:r>
    </w:p>
    <w:p w14:paraId="4FB7A5BE" w14:textId="77777777" w:rsidR="00E80404" w:rsidRPr="00E80404" w:rsidRDefault="00E80404" w:rsidP="00E03F54">
      <w:pPr>
        <w:pStyle w:val="ListParagraph"/>
        <w:spacing w:after="0" w:line="240" w:lineRule="auto"/>
        <w:jc w:val="both"/>
        <w:rPr>
          <w:rFonts w:cs="Arial"/>
        </w:rPr>
      </w:pPr>
    </w:p>
    <w:p w14:paraId="535E5638" w14:textId="77777777" w:rsidR="00E80404" w:rsidRPr="00E80404" w:rsidRDefault="00E80404" w:rsidP="00E03F54">
      <w:pPr>
        <w:pStyle w:val="ListParagraph"/>
        <w:numPr>
          <w:ilvl w:val="1"/>
          <w:numId w:val="23"/>
        </w:numPr>
        <w:spacing w:after="0" w:line="240" w:lineRule="auto"/>
        <w:jc w:val="both"/>
        <w:rPr>
          <w:rFonts w:cs="Arial"/>
        </w:rPr>
      </w:pPr>
      <w:r w:rsidRPr="00E80404">
        <w:rPr>
          <w:rFonts w:cs="Arial"/>
        </w:rPr>
        <w:t>Furthermore, compliance with Article 9.2.h requires that certain safeguards are met. The processing must be undertaken by or under the responsibility of a professional subject to the obligation of professional secrecy, or by another person who is subject to an obligation of secrecy.</w:t>
      </w:r>
    </w:p>
    <w:p w14:paraId="651E8745" w14:textId="77777777" w:rsidR="00E80404" w:rsidRPr="00E80404" w:rsidRDefault="00E80404" w:rsidP="00E03F54">
      <w:pPr>
        <w:pStyle w:val="ListParagraph"/>
        <w:spacing w:after="0" w:line="240" w:lineRule="auto"/>
        <w:jc w:val="both"/>
        <w:rPr>
          <w:rFonts w:cs="Arial"/>
        </w:rPr>
      </w:pPr>
    </w:p>
    <w:p w14:paraId="5F38559B" w14:textId="77777777" w:rsidR="00E80404" w:rsidRPr="00E80404" w:rsidRDefault="00E80404" w:rsidP="00E03F54">
      <w:pPr>
        <w:pStyle w:val="ListParagraph"/>
        <w:numPr>
          <w:ilvl w:val="1"/>
          <w:numId w:val="23"/>
        </w:numPr>
        <w:spacing w:after="0" w:line="240" w:lineRule="auto"/>
        <w:jc w:val="both"/>
        <w:rPr>
          <w:rFonts w:cs="Arial"/>
        </w:rPr>
      </w:pPr>
      <w:r w:rsidRPr="00E80404">
        <w:rPr>
          <w:rFonts w:cs="Arial"/>
        </w:rPr>
        <w:t>Auditing clinical management is no different to a multi-disciplinary team meeting discussion whereby management is reviewed and agreed. It would be realistically impossible to require consent for every patient reviewed, which is unnecessary.</w:t>
      </w:r>
    </w:p>
    <w:p w14:paraId="1152D6E2" w14:textId="77777777" w:rsidR="00E80404" w:rsidRDefault="00E80404" w:rsidP="00E03F54">
      <w:pPr>
        <w:pStyle w:val="ListParagraph"/>
        <w:spacing w:after="0" w:line="240" w:lineRule="auto"/>
        <w:jc w:val="both"/>
        <w:rPr>
          <w:rFonts w:cs="Arial"/>
        </w:rPr>
      </w:pPr>
    </w:p>
    <w:p w14:paraId="24B033B6" w14:textId="166A71CF" w:rsidR="00E80404" w:rsidRDefault="00E80404" w:rsidP="00E03F54">
      <w:pPr>
        <w:pStyle w:val="ListParagraph"/>
        <w:numPr>
          <w:ilvl w:val="1"/>
          <w:numId w:val="23"/>
        </w:numPr>
        <w:spacing w:after="0" w:line="240" w:lineRule="auto"/>
        <w:jc w:val="both"/>
        <w:rPr>
          <w:rFonts w:ascii="Arial" w:eastAsia="Calibri" w:hAnsi="Arial" w:cs="Arial"/>
          <w:color w:val="0000FF"/>
          <w:u w:val="single"/>
        </w:rPr>
      </w:pPr>
      <w:r w:rsidRPr="00E80404">
        <w:rPr>
          <w:rFonts w:cs="Arial"/>
        </w:rPr>
        <w:lastRenderedPageBreak/>
        <w:t xml:space="preserve">It is also prudent to audit under </w:t>
      </w:r>
      <w:hyperlink r:id="rId15" w:history="1">
        <w:r w:rsidRPr="00FF14E4">
          <w:rPr>
            <w:rFonts w:ascii="Arial" w:eastAsia="Calibri" w:hAnsi="Arial" w:cs="Arial"/>
            <w:color w:val="0000FF"/>
            <w:u w:val="single"/>
          </w:rPr>
          <w:t>Health and Social Care Act 2008 (Regulated Activities) Regulations 2014: Regulation 17: Good Governance</w:t>
        </w:r>
      </w:hyperlink>
    </w:p>
    <w:p w14:paraId="0C9CDFFA" w14:textId="7949421F" w:rsidR="00E80404" w:rsidRDefault="00E80404" w:rsidP="00E03F54">
      <w:pPr>
        <w:pStyle w:val="ListParagraph"/>
        <w:spacing w:after="0" w:line="240" w:lineRule="auto"/>
        <w:jc w:val="both"/>
        <w:rPr>
          <w:rFonts w:ascii="Arial" w:eastAsia="Calibri" w:hAnsi="Arial" w:cs="Arial"/>
          <w:color w:val="0000FF"/>
          <w:u w:val="single"/>
        </w:rPr>
      </w:pPr>
    </w:p>
    <w:p w14:paraId="0A7AAA55" w14:textId="54EED05F" w:rsidR="00E80404" w:rsidRPr="007921AB" w:rsidRDefault="00E80404" w:rsidP="00E03F54">
      <w:pPr>
        <w:pStyle w:val="ListParagraph"/>
        <w:numPr>
          <w:ilvl w:val="0"/>
          <w:numId w:val="23"/>
        </w:numPr>
        <w:spacing w:after="0" w:line="240" w:lineRule="auto"/>
        <w:jc w:val="both"/>
        <w:rPr>
          <w:rFonts w:cstheme="minorHAnsi"/>
          <w:b/>
          <w:bCs/>
        </w:rPr>
      </w:pPr>
      <w:r w:rsidRPr="007921AB">
        <w:rPr>
          <w:rFonts w:eastAsia="Calibri" w:cstheme="minorHAnsi"/>
          <w:b/>
          <w:bCs/>
        </w:rPr>
        <w:t>Safeguarding</w:t>
      </w:r>
    </w:p>
    <w:p w14:paraId="4D7AB1A9" w14:textId="03615790" w:rsidR="007921AB" w:rsidRPr="007921AB" w:rsidRDefault="007921AB" w:rsidP="00E03F54">
      <w:pPr>
        <w:pStyle w:val="ListParagraph"/>
        <w:numPr>
          <w:ilvl w:val="1"/>
          <w:numId w:val="23"/>
        </w:numPr>
        <w:spacing w:after="0" w:line="240" w:lineRule="auto"/>
        <w:jc w:val="both"/>
        <w:rPr>
          <w:rFonts w:cs="Arial"/>
        </w:rPr>
      </w:pPr>
      <w:r w:rsidRPr="007921AB">
        <w:rPr>
          <w:rFonts w:cs="Arial"/>
        </w:rPr>
        <w:t xml:space="preserve">The </w:t>
      </w:r>
      <w:r>
        <w:rPr>
          <w:rFonts w:cs="Arial"/>
        </w:rPr>
        <w:t>surgery</w:t>
      </w:r>
      <w:r w:rsidRPr="007921AB">
        <w:rPr>
          <w:rFonts w:cs="Arial"/>
        </w:rPr>
        <w:t xml:space="preserve"> is committed to ensuring that the values and obligations of safeguarding adults and children are holistically, constantly and thoroughly applied to the wellbeing of all, at the centre of what we do. </w:t>
      </w:r>
    </w:p>
    <w:p w14:paraId="76FE7283" w14:textId="77777777" w:rsidR="007921AB" w:rsidRPr="007921AB" w:rsidRDefault="007921AB" w:rsidP="00E03F54">
      <w:pPr>
        <w:pStyle w:val="ListParagraph"/>
        <w:spacing w:after="0" w:line="240" w:lineRule="auto"/>
        <w:jc w:val="both"/>
        <w:rPr>
          <w:rFonts w:cs="Arial"/>
        </w:rPr>
      </w:pPr>
    </w:p>
    <w:p w14:paraId="68BCAE37" w14:textId="2EEB32F0" w:rsidR="007921AB" w:rsidRPr="007921AB" w:rsidRDefault="007921AB" w:rsidP="00E03F54">
      <w:pPr>
        <w:pStyle w:val="ListParagraph"/>
        <w:numPr>
          <w:ilvl w:val="1"/>
          <w:numId w:val="23"/>
        </w:numPr>
        <w:spacing w:after="0" w:line="240" w:lineRule="auto"/>
        <w:jc w:val="both"/>
        <w:rPr>
          <w:rFonts w:cs="Arial"/>
        </w:rPr>
      </w:pPr>
      <w:r w:rsidRPr="007921AB">
        <w:rPr>
          <w:rFonts w:cs="Arial"/>
        </w:rPr>
        <w:t xml:space="preserve">Safeguarding information such as referrals to safeguarding teams is retained by </w:t>
      </w:r>
      <w:r>
        <w:rPr>
          <w:rFonts w:cs="Arial"/>
        </w:rPr>
        <w:t>the surgery</w:t>
      </w:r>
      <w:r w:rsidRPr="007921AB">
        <w:rPr>
          <w:rFonts w:cs="Arial"/>
        </w:rPr>
        <w:t xml:space="preserve"> when handling a safeguarding concern or incident. We may share information accordingly to ensure duty of care and investigation as required with other partners such as local authorities, the police or healthcare professionals.</w:t>
      </w:r>
    </w:p>
    <w:p w14:paraId="55D20A2B" w14:textId="77777777" w:rsidR="00E52C6D" w:rsidRPr="007921AB" w:rsidRDefault="00E52C6D" w:rsidP="00E03F54">
      <w:pPr>
        <w:pStyle w:val="ListParagraph"/>
        <w:spacing w:after="0" w:line="240" w:lineRule="auto"/>
        <w:jc w:val="both"/>
        <w:rPr>
          <w:rFonts w:cs="Arial"/>
        </w:rPr>
      </w:pPr>
    </w:p>
    <w:p w14:paraId="79115DE7" w14:textId="7C8D5A67" w:rsidR="00FB4530" w:rsidRPr="007921AB" w:rsidRDefault="00FB4530" w:rsidP="00E03F54">
      <w:pPr>
        <w:pStyle w:val="ListParagraph"/>
        <w:numPr>
          <w:ilvl w:val="1"/>
          <w:numId w:val="23"/>
        </w:numPr>
        <w:spacing w:after="0" w:line="240" w:lineRule="auto"/>
        <w:jc w:val="both"/>
        <w:rPr>
          <w:rFonts w:cs="Arial"/>
        </w:rPr>
      </w:pPr>
      <w:r w:rsidRPr="007921AB">
        <w:rPr>
          <w:rFonts w:cs="Arial"/>
        </w:rPr>
        <w:t xml:space="preserve">Further details regarding specific </w:t>
      </w:r>
      <w:r w:rsidR="007A0848" w:rsidRPr="007921AB">
        <w:rPr>
          <w:rFonts w:cs="Arial"/>
        </w:rPr>
        <w:t>third-party</w:t>
      </w:r>
      <w:r w:rsidRPr="007921AB">
        <w:rPr>
          <w:rFonts w:cs="Arial"/>
        </w:rPr>
        <w:t xml:space="preserve"> processors can be supplied on request.</w:t>
      </w:r>
    </w:p>
    <w:p w14:paraId="727D9C2C" w14:textId="77777777" w:rsidR="00FB4ECE" w:rsidRPr="007921AB" w:rsidRDefault="00FB4ECE" w:rsidP="00E03F54">
      <w:pPr>
        <w:pStyle w:val="ListParagraph"/>
        <w:spacing w:after="0" w:line="240" w:lineRule="auto"/>
        <w:jc w:val="both"/>
        <w:rPr>
          <w:rFonts w:cs="Arial"/>
        </w:rPr>
      </w:pPr>
    </w:p>
    <w:p w14:paraId="13D65EB0" w14:textId="468C2350" w:rsidR="0024147A" w:rsidRPr="007921AB" w:rsidRDefault="0024147A" w:rsidP="00901C34">
      <w:pPr>
        <w:pStyle w:val="ListParagraph"/>
        <w:ind w:left="0"/>
        <w:rPr>
          <w:rFonts w:cs="Arial"/>
          <w:b/>
          <w:bCs/>
          <w:u w:val="single"/>
        </w:rPr>
      </w:pPr>
      <w:r w:rsidRPr="007921AB">
        <w:rPr>
          <w:rFonts w:cs="Arial"/>
          <w:b/>
          <w:bCs/>
          <w:u w:val="single"/>
        </w:rPr>
        <w:t>ANONYMISED INFORMATION</w:t>
      </w:r>
    </w:p>
    <w:p w14:paraId="52454AEE" w14:textId="7D8AA6D6" w:rsidR="00335A72" w:rsidRPr="007921AB" w:rsidRDefault="0024147A" w:rsidP="00962628">
      <w:pPr>
        <w:jc w:val="both"/>
        <w:rPr>
          <w:rFonts w:cs="Arial"/>
        </w:rPr>
      </w:pPr>
      <w:r w:rsidRPr="007921AB">
        <w:rPr>
          <w:rFonts w:cs="Arial"/>
        </w:rPr>
        <w:t>Sometimes we may provide information about you in an anonymised form. If we do so, then none of the information we provide to any other party will identify you as an individual</w:t>
      </w:r>
      <w:r w:rsidR="00335A72" w:rsidRPr="007921AB">
        <w:rPr>
          <w:rFonts w:cs="Arial"/>
        </w:rPr>
        <w:t xml:space="preserve"> and cannot be traced back to you</w:t>
      </w:r>
      <w:r w:rsidRPr="007921AB">
        <w:rPr>
          <w:rFonts w:cs="Arial"/>
        </w:rPr>
        <w:t>.</w:t>
      </w:r>
    </w:p>
    <w:p w14:paraId="0FED8EE2" w14:textId="2931FAF7" w:rsidR="004A3285" w:rsidRPr="007921AB" w:rsidRDefault="004A3285" w:rsidP="00901C34">
      <w:pPr>
        <w:pStyle w:val="ListParagraph"/>
        <w:ind w:left="0"/>
        <w:rPr>
          <w:rFonts w:cs="Arial"/>
          <w:b/>
          <w:bCs/>
          <w:u w:val="single"/>
        </w:rPr>
      </w:pPr>
      <w:r w:rsidRPr="007921AB">
        <w:rPr>
          <w:rFonts w:cs="Arial"/>
          <w:b/>
          <w:bCs/>
          <w:u w:val="single"/>
        </w:rPr>
        <w:t>YOUR RIGHTS</w:t>
      </w:r>
      <w:r w:rsidR="00335A72" w:rsidRPr="007921AB">
        <w:rPr>
          <w:rFonts w:cs="Arial"/>
          <w:b/>
          <w:bCs/>
          <w:u w:val="single"/>
        </w:rPr>
        <w:t xml:space="preserve"> AS A PATIENT</w:t>
      </w:r>
    </w:p>
    <w:p w14:paraId="773D488F" w14:textId="05157FAD" w:rsidR="000D0EC0" w:rsidRPr="007921AB" w:rsidRDefault="004A3285" w:rsidP="00335A72">
      <w:pPr>
        <w:jc w:val="both"/>
        <w:rPr>
          <w:rFonts w:cs="Arial"/>
        </w:rPr>
      </w:pPr>
      <w:r w:rsidRPr="007921AB">
        <w:rPr>
          <w:rFonts w:cs="Arial"/>
        </w:rPr>
        <w:t xml:space="preserve">The Law gives you certain rights </w:t>
      </w:r>
      <w:r w:rsidR="00335A72" w:rsidRPr="007921AB">
        <w:rPr>
          <w:rFonts w:cs="Arial"/>
        </w:rPr>
        <w:t xml:space="preserve">to your personal and healthcare information that we hold, </w:t>
      </w:r>
      <w:r w:rsidRPr="007921AB">
        <w:rPr>
          <w:rFonts w:cs="Arial"/>
        </w:rPr>
        <w:t>as set out below:</w:t>
      </w:r>
    </w:p>
    <w:p w14:paraId="5A9C9599" w14:textId="36BE462E" w:rsidR="00F20260" w:rsidRPr="007921AB" w:rsidRDefault="00335A72" w:rsidP="00335A72">
      <w:pPr>
        <w:pStyle w:val="ListParagraph"/>
        <w:numPr>
          <w:ilvl w:val="0"/>
          <w:numId w:val="8"/>
        </w:numPr>
        <w:rPr>
          <w:rFonts w:cs="Arial"/>
        </w:rPr>
      </w:pPr>
      <w:r w:rsidRPr="007921AB">
        <w:rPr>
          <w:rFonts w:cs="Arial"/>
        </w:rPr>
        <w:t>Access and Subject Access Requests</w:t>
      </w:r>
      <w:r w:rsidR="004A3285" w:rsidRPr="007921AB">
        <w:rPr>
          <w:rFonts w:cs="Arial"/>
        </w:rPr>
        <w:t xml:space="preserve"> </w:t>
      </w:r>
    </w:p>
    <w:p w14:paraId="3E2A0696" w14:textId="46C90783" w:rsidR="004A3285" w:rsidRPr="007921AB" w:rsidRDefault="004A3285" w:rsidP="00335A72">
      <w:pPr>
        <w:jc w:val="both"/>
        <w:rPr>
          <w:rFonts w:cs="Arial"/>
        </w:rPr>
      </w:pPr>
      <w:r w:rsidRPr="007921AB">
        <w:rPr>
          <w:rFonts w:cs="Arial"/>
        </w:rPr>
        <w:t xml:space="preserve">You have the right to see what information we hold about you and to request a copy of this information. </w:t>
      </w:r>
    </w:p>
    <w:p w14:paraId="4F8E015D" w14:textId="20E5E391" w:rsidR="0024147A" w:rsidRPr="007921AB" w:rsidRDefault="004A3285" w:rsidP="00E03F54">
      <w:pPr>
        <w:jc w:val="both"/>
        <w:rPr>
          <w:rFonts w:cs="Arial"/>
        </w:rPr>
      </w:pPr>
      <w:r w:rsidRPr="007921AB">
        <w:rPr>
          <w:rFonts w:cs="Arial"/>
        </w:rPr>
        <w:t>If you would like a copy of the information we hold about you please em</w:t>
      </w:r>
      <w:r w:rsidR="009165D0" w:rsidRPr="007921AB">
        <w:rPr>
          <w:rFonts w:cs="Arial"/>
        </w:rPr>
        <w:t xml:space="preserve">ail </w:t>
      </w:r>
      <w:r w:rsidR="00CB7126" w:rsidRPr="007921AB">
        <w:rPr>
          <w:rFonts w:cs="Arial"/>
        </w:rPr>
        <w:t xml:space="preserve">the practice at </w:t>
      </w:r>
      <w:hyperlink r:id="rId16" w:history="1">
        <w:r w:rsidR="007921AB" w:rsidRPr="00B93FAF">
          <w:rPr>
            <w:rStyle w:val="Hyperlink"/>
            <w:rFonts w:cs="Arial"/>
          </w:rPr>
          <w:t>hnyicb-ny.sandsmp-admin@nhs.net</w:t>
        </w:r>
      </w:hyperlink>
      <w:r w:rsidRPr="007921AB">
        <w:rPr>
          <w:rFonts w:cs="Arial"/>
        </w:rPr>
        <w:t xml:space="preserve"> We will provide this</w:t>
      </w:r>
      <w:r w:rsidR="009E2A3B" w:rsidRPr="007921AB">
        <w:rPr>
          <w:rFonts w:cs="Arial"/>
        </w:rPr>
        <w:t xml:space="preserve"> information</w:t>
      </w:r>
      <w:r w:rsidRPr="007921AB">
        <w:rPr>
          <w:rFonts w:cs="Arial"/>
        </w:rPr>
        <w:t xml:space="preserve"> free of charge</w:t>
      </w:r>
      <w:r w:rsidR="009E2A3B" w:rsidRPr="007921AB">
        <w:rPr>
          <w:rFonts w:cs="Arial"/>
        </w:rPr>
        <w:t xml:space="preserve"> however,</w:t>
      </w:r>
      <w:r w:rsidRPr="007921AB">
        <w:rPr>
          <w:rFonts w:cs="Arial"/>
        </w:rPr>
        <w:t xml:space="preserve"> we may</w:t>
      </w:r>
      <w:r w:rsidR="009165D0" w:rsidRPr="007921AB">
        <w:rPr>
          <w:rFonts w:cs="Arial"/>
        </w:rPr>
        <w:t xml:space="preserve"> in some limited </w:t>
      </w:r>
      <w:r w:rsidR="00335A72" w:rsidRPr="007921AB">
        <w:rPr>
          <w:rFonts w:cs="Arial"/>
        </w:rPr>
        <w:t xml:space="preserve">and exceptional </w:t>
      </w:r>
      <w:r w:rsidR="009165D0" w:rsidRPr="007921AB">
        <w:rPr>
          <w:rFonts w:cs="Arial"/>
        </w:rPr>
        <w:t>circumstances</w:t>
      </w:r>
      <w:r w:rsidRPr="007921AB">
        <w:rPr>
          <w:rFonts w:cs="Arial"/>
        </w:rPr>
        <w:t xml:space="preserve"> </w:t>
      </w:r>
      <w:r w:rsidR="009E2A3B" w:rsidRPr="007921AB">
        <w:rPr>
          <w:rFonts w:cs="Arial"/>
        </w:rPr>
        <w:t xml:space="preserve">have to </w:t>
      </w:r>
      <w:r w:rsidRPr="007921AB">
        <w:rPr>
          <w:rFonts w:cs="Arial"/>
        </w:rPr>
        <w:t>make a</w:t>
      </w:r>
      <w:r w:rsidR="009165D0" w:rsidRPr="007921AB">
        <w:rPr>
          <w:rFonts w:cs="Arial"/>
        </w:rPr>
        <w:t>n administrative</w:t>
      </w:r>
      <w:r w:rsidR="00335A72" w:rsidRPr="007921AB">
        <w:rPr>
          <w:rFonts w:cs="Arial"/>
        </w:rPr>
        <w:t xml:space="preserve"> </w:t>
      </w:r>
      <w:r w:rsidRPr="007921AB">
        <w:rPr>
          <w:rFonts w:cs="Arial"/>
        </w:rPr>
        <w:t xml:space="preserve">charge for </w:t>
      </w:r>
      <w:r w:rsidR="009E2A3B" w:rsidRPr="007921AB">
        <w:rPr>
          <w:rFonts w:cs="Arial"/>
        </w:rPr>
        <w:t xml:space="preserve">any </w:t>
      </w:r>
      <w:r w:rsidR="009165D0" w:rsidRPr="007921AB">
        <w:rPr>
          <w:rFonts w:cs="Arial"/>
        </w:rPr>
        <w:t>extra copies</w:t>
      </w:r>
      <w:r w:rsidR="0024147A" w:rsidRPr="007921AB">
        <w:rPr>
          <w:rFonts w:cs="Arial"/>
        </w:rPr>
        <w:t xml:space="preserve"> i</w:t>
      </w:r>
      <w:r w:rsidRPr="007921AB">
        <w:rPr>
          <w:rFonts w:cs="Arial"/>
        </w:rPr>
        <w:t xml:space="preserve">f the information </w:t>
      </w:r>
      <w:r w:rsidR="009E2A3B" w:rsidRPr="007921AB">
        <w:rPr>
          <w:rFonts w:cs="Arial"/>
        </w:rPr>
        <w:t>requested is excessive</w:t>
      </w:r>
      <w:r w:rsidR="009165D0" w:rsidRPr="007921AB">
        <w:rPr>
          <w:rFonts w:cs="Arial"/>
        </w:rPr>
        <w:t>, complex or repetitive</w:t>
      </w:r>
      <w:r w:rsidR="00CD123A" w:rsidRPr="007921AB">
        <w:rPr>
          <w:rFonts w:cs="Arial"/>
        </w:rPr>
        <w:t>.</w:t>
      </w:r>
    </w:p>
    <w:p w14:paraId="7B5609C2" w14:textId="36ED9230" w:rsidR="0024147A" w:rsidRDefault="00DB5831" w:rsidP="00E03F54">
      <w:pPr>
        <w:jc w:val="both"/>
        <w:rPr>
          <w:rFonts w:cs="Arial"/>
        </w:rPr>
      </w:pPr>
      <w:r w:rsidRPr="007921AB">
        <w:rPr>
          <w:rFonts w:cs="Arial"/>
        </w:rPr>
        <w:t>We have one month to reply to you and give you the information that you require. We would ask</w:t>
      </w:r>
      <w:r w:rsidR="00962628" w:rsidRPr="007921AB">
        <w:rPr>
          <w:rFonts w:cs="Arial"/>
        </w:rPr>
        <w:t>,</w:t>
      </w:r>
      <w:r w:rsidRPr="007921AB">
        <w:rPr>
          <w:rFonts w:cs="Arial"/>
        </w:rPr>
        <w:t xml:space="preserve"> therefore</w:t>
      </w:r>
      <w:r w:rsidR="00962628" w:rsidRPr="007921AB">
        <w:rPr>
          <w:rFonts w:cs="Arial"/>
        </w:rPr>
        <w:t>,</w:t>
      </w:r>
      <w:r w:rsidRPr="007921AB">
        <w:rPr>
          <w:rFonts w:cs="Arial"/>
        </w:rPr>
        <w:t xml:space="preserve"> that any requests you make are in writing and it is made clear to us what and how much information you require.</w:t>
      </w:r>
      <w:r w:rsidR="00335A72" w:rsidRPr="007921AB">
        <w:rPr>
          <w:rFonts w:cs="Arial"/>
        </w:rPr>
        <w:t xml:space="preserve">  </w:t>
      </w:r>
    </w:p>
    <w:p w14:paraId="530E1773" w14:textId="4182E938" w:rsidR="007921AB" w:rsidRPr="007921AB" w:rsidRDefault="007921AB" w:rsidP="00E03F54">
      <w:pPr>
        <w:jc w:val="both"/>
        <w:rPr>
          <w:rFonts w:cs="Arial"/>
        </w:rPr>
      </w:pPr>
      <w:r w:rsidRPr="007921AB">
        <w:rPr>
          <w:rFonts w:cs="Arial"/>
        </w:rPr>
        <w:t>You have a right to privacy under the UK General Data Protection Regulation 2016 (UK GDPR) and the Data Protection Act. The organisation needs your personal, sensitive and confidential data in order to perform our statutory health duties, in the public interest or in the exercise of official authority vested in the controller in compliance with Article 6 (e) of the GDPR and for the purposes of preventative or occupational medicine, for the assessment of the working capacity of the employee, medical diagnosis, the provision of health or social care or treatment or the management of health or social care systems and services in compliance with Article 9 (h) of the GDPR.</w:t>
      </w:r>
    </w:p>
    <w:p w14:paraId="2EC14AF1" w14:textId="5400BE19" w:rsidR="0024147A" w:rsidRPr="007921AB" w:rsidRDefault="00335A72" w:rsidP="00ED2A98">
      <w:pPr>
        <w:pStyle w:val="ListParagraph"/>
        <w:numPr>
          <w:ilvl w:val="0"/>
          <w:numId w:val="8"/>
        </w:numPr>
        <w:rPr>
          <w:rFonts w:cs="Arial"/>
        </w:rPr>
      </w:pPr>
      <w:r w:rsidRPr="007921AB">
        <w:rPr>
          <w:rFonts w:cs="Arial"/>
        </w:rPr>
        <w:t>Online Access</w:t>
      </w:r>
    </w:p>
    <w:p w14:paraId="770B943F" w14:textId="77777777" w:rsidR="00F7656D" w:rsidRPr="007921AB" w:rsidRDefault="00F7656D" w:rsidP="00F7656D">
      <w:pPr>
        <w:pStyle w:val="ListParagraph"/>
      </w:pPr>
    </w:p>
    <w:p w14:paraId="0CE65FCE" w14:textId="06D338CA" w:rsidR="00A71A3E" w:rsidRPr="007921AB" w:rsidRDefault="00F7656D" w:rsidP="00A71A3E">
      <w:pPr>
        <w:pStyle w:val="ListParagraph"/>
        <w:numPr>
          <w:ilvl w:val="1"/>
          <w:numId w:val="8"/>
        </w:numPr>
        <w:jc w:val="both"/>
        <w:rPr>
          <w:rFonts w:cs="Arial"/>
        </w:rPr>
      </w:pPr>
      <w:r w:rsidRPr="007921AB">
        <w:t>We offer all patient</w:t>
      </w:r>
      <w:r w:rsidR="00C1114D" w:rsidRPr="007921AB">
        <w:t>s</w:t>
      </w:r>
      <w:r w:rsidRPr="007921AB">
        <w:t xml:space="preserve"> on-line access to their medical records</w:t>
      </w:r>
      <w:r w:rsidR="00A23485" w:rsidRPr="007921AB">
        <w:t xml:space="preserve"> o</w:t>
      </w:r>
      <w:r w:rsidR="00D9630C" w:rsidRPr="007921AB">
        <w:t>n verification of ID</w:t>
      </w:r>
      <w:r w:rsidRPr="007921AB">
        <w:t>.</w:t>
      </w:r>
      <w:r w:rsidR="00A71A3E" w:rsidRPr="007921AB">
        <w:rPr>
          <w:rFonts w:cs="Arial"/>
        </w:rPr>
        <w:t xml:space="preserve"> From November 2022 patients will be given automatic access to their future health information via the NHS App and other NHS approved applications.</w:t>
      </w:r>
    </w:p>
    <w:p w14:paraId="3F73B313" w14:textId="77777777" w:rsidR="00F7656D" w:rsidRPr="007921AB" w:rsidRDefault="00F7656D" w:rsidP="007927D1">
      <w:pPr>
        <w:pStyle w:val="ListParagraph"/>
        <w:ind w:left="1276" w:hanging="425"/>
      </w:pPr>
    </w:p>
    <w:p w14:paraId="45490484" w14:textId="31D3702B" w:rsidR="0024147A" w:rsidRPr="007921AB" w:rsidRDefault="00F7656D" w:rsidP="007927D1">
      <w:pPr>
        <w:pStyle w:val="ListParagraph"/>
        <w:numPr>
          <w:ilvl w:val="1"/>
          <w:numId w:val="8"/>
        </w:numPr>
        <w:ind w:left="1276" w:hanging="425"/>
        <w:jc w:val="both"/>
        <w:rPr>
          <w:rFonts w:cs="Arial"/>
        </w:rPr>
      </w:pPr>
      <w:r w:rsidRPr="007921AB">
        <w:t xml:space="preserve">Please note that </w:t>
      </w:r>
      <w:r w:rsidR="00040D28" w:rsidRPr="007921AB">
        <w:t>i</w:t>
      </w:r>
      <w:r w:rsidRPr="007921AB">
        <w:t xml:space="preserve">t is your </w:t>
      </w:r>
      <w:r w:rsidR="0024147A" w:rsidRPr="007921AB">
        <w:rPr>
          <w:rFonts w:cs="Arial"/>
        </w:rPr>
        <w:t>responsibility to make sure that you keep your information safe and secure if you do not wish any third party to gain access.</w:t>
      </w:r>
    </w:p>
    <w:p w14:paraId="16D610F7" w14:textId="77777777" w:rsidR="00A71A3E" w:rsidRPr="007921AB" w:rsidRDefault="00A71A3E" w:rsidP="00A71A3E">
      <w:pPr>
        <w:pStyle w:val="ListParagraph"/>
        <w:rPr>
          <w:rFonts w:cs="Arial"/>
        </w:rPr>
      </w:pPr>
    </w:p>
    <w:p w14:paraId="6083195F" w14:textId="1236CABC" w:rsidR="00F20260" w:rsidRPr="007921AB" w:rsidRDefault="00335A72" w:rsidP="00335A72">
      <w:pPr>
        <w:pStyle w:val="ListParagraph"/>
        <w:numPr>
          <w:ilvl w:val="0"/>
          <w:numId w:val="8"/>
        </w:numPr>
        <w:rPr>
          <w:rFonts w:cs="Arial"/>
        </w:rPr>
      </w:pPr>
      <w:r w:rsidRPr="007921AB">
        <w:rPr>
          <w:rFonts w:cs="Arial"/>
        </w:rPr>
        <w:t xml:space="preserve">Correction </w:t>
      </w:r>
    </w:p>
    <w:p w14:paraId="304E87AD" w14:textId="392278D9" w:rsidR="00134191" w:rsidRPr="007921AB" w:rsidRDefault="004A3285" w:rsidP="000C06B3">
      <w:pPr>
        <w:jc w:val="both"/>
        <w:rPr>
          <w:rFonts w:cs="Arial"/>
        </w:rPr>
      </w:pPr>
      <w:r w:rsidRPr="007921AB">
        <w:rPr>
          <w:rFonts w:cs="Arial"/>
        </w:rPr>
        <w:t xml:space="preserve">We want to make sure that your personal information is accurate and up to date. You may ask us to correct any information you think is inaccurate. </w:t>
      </w:r>
      <w:r w:rsidR="009165D0" w:rsidRPr="007921AB">
        <w:rPr>
          <w:rFonts w:cs="Arial"/>
        </w:rPr>
        <w:t xml:space="preserve">It is very important that you make sure you tell us if your contact details including your mobile phone number has changed. </w:t>
      </w:r>
    </w:p>
    <w:p w14:paraId="303FD161" w14:textId="11426893" w:rsidR="00F20260" w:rsidRPr="007921AB" w:rsidRDefault="00335A72" w:rsidP="00335A72">
      <w:pPr>
        <w:pStyle w:val="ListParagraph"/>
        <w:numPr>
          <w:ilvl w:val="0"/>
          <w:numId w:val="8"/>
        </w:numPr>
        <w:rPr>
          <w:rFonts w:cs="Arial"/>
        </w:rPr>
      </w:pPr>
      <w:r w:rsidRPr="007921AB">
        <w:rPr>
          <w:rFonts w:cs="Arial"/>
        </w:rPr>
        <w:t>Removal</w:t>
      </w:r>
    </w:p>
    <w:p w14:paraId="1A21F650" w14:textId="7A82F578" w:rsidR="000C06B3" w:rsidRPr="00CD123A" w:rsidRDefault="009E2A3B" w:rsidP="00CD123A">
      <w:pPr>
        <w:jc w:val="both"/>
        <w:rPr>
          <w:rFonts w:cs="Arial"/>
        </w:rPr>
      </w:pPr>
      <w:r w:rsidRPr="007921AB">
        <w:rPr>
          <w:rFonts w:cs="Arial"/>
        </w:rPr>
        <w:t xml:space="preserve">You have the right to </w:t>
      </w:r>
      <w:r w:rsidR="004A3285" w:rsidRPr="007921AB">
        <w:rPr>
          <w:rFonts w:cs="Arial"/>
        </w:rPr>
        <w:t>ask for your information to be removed</w:t>
      </w:r>
      <w:r w:rsidRPr="007921AB">
        <w:rPr>
          <w:rFonts w:cs="Arial"/>
        </w:rPr>
        <w:t xml:space="preserve"> however, </w:t>
      </w:r>
      <w:r w:rsidR="004A3285" w:rsidRPr="007921AB">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0581F40" w14:textId="29055897" w:rsidR="00F20260" w:rsidRPr="003940D2" w:rsidRDefault="00335A72" w:rsidP="00335A72">
      <w:pPr>
        <w:pStyle w:val="ListParagraph"/>
        <w:numPr>
          <w:ilvl w:val="0"/>
          <w:numId w:val="8"/>
        </w:numPr>
        <w:rPr>
          <w:rFonts w:cs="Arial"/>
          <w:bCs/>
        </w:rPr>
      </w:pPr>
      <w:r w:rsidRPr="003940D2">
        <w:rPr>
          <w:rFonts w:cs="Arial"/>
          <w:bCs/>
        </w:rPr>
        <w:t>Objection</w:t>
      </w:r>
      <w:r w:rsidR="004A3285" w:rsidRPr="003940D2">
        <w:rPr>
          <w:rFonts w:cs="Arial"/>
          <w:bCs/>
        </w:rPr>
        <w:t xml:space="preserve"> </w:t>
      </w:r>
    </w:p>
    <w:p w14:paraId="3376C7F9" w14:textId="180D4E78"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w:t>
      </w:r>
      <w:r w:rsidR="00EE2426">
        <w:rPr>
          <w:rFonts w:cs="Arial"/>
        </w:rPr>
        <w:t>Privacy Notice</w:t>
      </w:r>
      <w:r>
        <w:rPr>
          <w:rFonts w:cs="Arial"/>
        </w:rPr>
        <w:t xml:space="preserve">. </w:t>
      </w:r>
    </w:p>
    <w:p w14:paraId="6B6CB98F" w14:textId="7B95355F" w:rsidR="00F20260" w:rsidRPr="003940D2" w:rsidRDefault="00335A72" w:rsidP="00335A72">
      <w:pPr>
        <w:pStyle w:val="ListParagraph"/>
        <w:numPr>
          <w:ilvl w:val="0"/>
          <w:numId w:val="8"/>
        </w:numPr>
        <w:rPr>
          <w:rFonts w:cs="Arial"/>
          <w:bCs/>
        </w:rPr>
      </w:pPr>
      <w:r w:rsidRPr="003940D2">
        <w:rPr>
          <w:rFonts w:cs="Arial"/>
          <w:bCs/>
        </w:rPr>
        <w:t>Transfer</w:t>
      </w:r>
      <w:r w:rsidR="00F20260" w:rsidRPr="003940D2">
        <w:rPr>
          <w:rFonts w:cs="Arial"/>
          <w:bCs/>
        </w:rPr>
        <w:t xml:space="preserve"> </w:t>
      </w:r>
    </w:p>
    <w:p w14:paraId="12D1BA02" w14:textId="5080F734" w:rsidR="00335A72" w:rsidRDefault="004A3285" w:rsidP="00040D28">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5D337161" w14:textId="43B2D85F" w:rsidR="00F20260" w:rsidRPr="00335A72" w:rsidRDefault="0024147A" w:rsidP="00901C34">
      <w:pPr>
        <w:pStyle w:val="ListParagraph"/>
        <w:ind w:left="0"/>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3C1E091A" w14:textId="3E03FD6A" w:rsidR="0029005B" w:rsidRPr="00962628" w:rsidRDefault="009D111B" w:rsidP="00901C34">
      <w:pPr>
        <w:pStyle w:val="ListParagraph"/>
        <w:ind w:left="0"/>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E03F54">
      <w:pPr>
        <w:pStyle w:val="ListParagraph"/>
        <w:numPr>
          <w:ilvl w:val="0"/>
          <w:numId w:val="24"/>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E03F54">
      <w:pPr>
        <w:pStyle w:val="ListParagraph"/>
        <w:numPr>
          <w:ilvl w:val="0"/>
          <w:numId w:val="24"/>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4E9A61F" w14:textId="1B814169" w:rsidR="00737AF0" w:rsidRPr="00962628" w:rsidRDefault="004728EC" w:rsidP="00901C34">
      <w:pPr>
        <w:pStyle w:val="ListParagraph"/>
        <w:ind w:left="0"/>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9E71A3F" w:rsidR="001C40BA" w:rsidRDefault="00D55D18" w:rsidP="00F864C8">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r w:rsidR="00B42C9F">
        <w:rPr>
          <w:rFonts w:cs="Arial"/>
        </w:rPr>
        <w:t xml:space="preserve"> This includes protocols for sharing information relating to the safeguarding of adults, vulnerable adults and children.</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1B9DD4B0" w14:textId="0D0FF83B" w:rsidR="00401866" w:rsidRDefault="00D55D18" w:rsidP="00CD123A">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081BDBB5" w14:textId="35D79E52" w:rsidR="00737AF0" w:rsidRPr="00962628" w:rsidRDefault="00737AF0" w:rsidP="00901C34">
      <w:pPr>
        <w:pStyle w:val="ListParagraph"/>
        <w:ind w:left="0"/>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30BA9A2A"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r w:rsidR="003940D2">
        <w:rPr>
          <w:rFonts w:cs="Arial"/>
        </w:rPr>
        <w:t>.</w:t>
      </w:r>
    </w:p>
    <w:p w14:paraId="376820AF" w14:textId="77777777" w:rsidR="003940D2" w:rsidRDefault="003940D2" w:rsidP="00335A72">
      <w:pPr>
        <w:jc w:val="both"/>
        <w:rPr>
          <w:rFonts w:cs="Arial"/>
        </w:rPr>
      </w:pPr>
    </w:p>
    <w:p w14:paraId="56415326" w14:textId="554E049E" w:rsidR="006630F1" w:rsidRPr="00962628" w:rsidRDefault="007279A7" w:rsidP="00901C34">
      <w:pPr>
        <w:pStyle w:val="ListParagraph"/>
        <w:ind w:left="0"/>
        <w:rPr>
          <w:rFonts w:cs="Arial"/>
          <w:b/>
          <w:u w:val="single"/>
        </w:rPr>
      </w:pPr>
      <w:r w:rsidRPr="00962628">
        <w:rPr>
          <w:rFonts w:cs="Arial"/>
          <w:b/>
          <w:u w:val="single"/>
        </w:rPr>
        <w:lastRenderedPageBreak/>
        <w:t>HOW LONG WE KEEP YOUR PERSONAL INFORMATION</w:t>
      </w:r>
    </w:p>
    <w:p w14:paraId="7B298513" w14:textId="042D4C7F" w:rsidR="00F20260"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E2426">
        <w:rPr>
          <w:rFonts w:cs="Arial"/>
        </w:rPr>
        <w:t>Privacy Notice</w:t>
      </w:r>
      <w:r w:rsidR="007279A7" w:rsidRPr="003E2253">
        <w:rPr>
          <w:rFonts w:cs="Arial"/>
        </w:rPr>
        <w:t xml:space="preserve">. </w:t>
      </w:r>
    </w:p>
    <w:p w14:paraId="58DC4D59" w14:textId="7F41005F" w:rsidR="00ED2A98" w:rsidRDefault="00ED2A98" w:rsidP="00E03F54">
      <w:pPr>
        <w:jc w:val="both"/>
        <w:rPr>
          <w:rFonts w:cs="Arial"/>
          <w:b/>
          <w:bCs/>
          <w:u w:val="single"/>
        </w:rPr>
      </w:pPr>
      <w:r>
        <w:rPr>
          <w:rFonts w:cs="Arial"/>
          <w:b/>
          <w:bCs/>
          <w:u w:val="single"/>
        </w:rPr>
        <w:t>FAIR PROCESSING</w:t>
      </w:r>
    </w:p>
    <w:p w14:paraId="556212B5" w14:textId="77777777" w:rsidR="00ED2A98" w:rsidRPr="00ED2A98" w:rsidRDefault="00ED2A98" w:rsidP="00E03F54">
      <w:pPr>
        <w:jc w:val="both"/>
        <w:rPr>
          <w:rFonts w:cs="Arial"/>
        </w:rPr>
      </w:pPr>
      <w:r w:rsidRPr="00ED2A98">
        <w:rPr>
          <w:rFonts w:cs="Arial"/>
        </w:rPr>
        <w:t>Personal data must be processed in a fair manner – the GDPR says that information should be treated as being obtained fairly if it is provided by a person who is legally authorised or required to provide it. Fair processing means that the organisation must be clear and open with people about how their information is used.</w:t>
      </w:r>
    </w:p>
    <w:p w14:paraId="4650D6BF" w14:textId="770EF8B4" w:rsidR="00ED2A98" w:rsidRPr="00ED2A98" w:rsidRDefault="00ED2A98" w:rsidP="00E03F54">
      <w:pPr>
        <w:jc w:val="both"/>
        <w:rPr>
          <w:rFonts w:cs="Arial"/>
        </w:rPr>
      </w:pPr>
      <w:r>
        <w:rPr>
          <w:rFonts w:cs="Arial"/>
        </w:rPr>
        <w:t>Sleights and Sandsend Medical Practice</w:t>
      </w:r>
      <w:r w:rsidRPr="00ED2A98">
        <w:rPr>
          <w:rFonts w:cs="Arial"/>
        </w:rPr>
        <w:t xml:space="preserve"> manages patient information in accordance with existing laws and with guidance from organisations that govern the provision of healthcare in England such as the Department of Health and Social Care (DHSC) and the General Medical Council (GMC).</w:t>
      </w:r>
    </w:p>
    <w:p w14:paraId="2CBDF2D3" w14:textId="14681A70" w:rsidR="00ED2A98" w:rsidRDefault="00ED2A98" w:rsidP="00E03F54">
      <w:pPr>
        <w:jc w:val="both"/>
        <w:rPr>
          <w:rFonts w:cs="Arial"/>
        </w:rPr>
      </w:pPr>
      <w:r w:rsidRPr="00ED2A98">
        <w:rPr>
          <w:rFonts w:cs="Arial"/>
        </w:rPr>
        <w:t>NHS health records may be managed in several ways, which could be electronically, via paper or a mixture of both.  A combination of working practices and technology are used to ensure that your information is kept confidential and secure.</w:t>
      </w:r>
    </w:p>
    <w:p w14:paraId="26CD766D" w14:textId="32806724" w:rsidR="006259CB" w:rsidRPr="00962628" w:rsidRDefault="005B04B5" w:rsidP="00901C34">
      <w:pPr>
        <w:pStyle w:val="ListParagraph"/>
        <w:ind w:left="0"/>
        <w:rPr>
          <w:rFonts w:cs="Arial"/>
          <w:b/>
          <w:u w:val="single"/>
        </w:rPr>
      </w:pPr>
      <w:r>
        <w:rPr>
          <w:rFonts w:cs="Arial"/>
          <w:b/>
          <w:u w:val="single"/>
        </w:rPr>
        <w:t>CHILDREN</w:t>
      </w:r>
    </w:p>
    <w:p w14:paraId="146E7B79" w14:textId="7352A9ED" w:rsidR="00CD123A" w:rsidRDefault="00335A72">
      <w:pPr>
        <w:rPr>
          <w:rFonts w:cs="Arial"/>
        </w:rPr>
      </w:pPr>
      <w:r>
        <w:rPr>
          <w:rFonts w:cs="Arial"/>
        </w:rPr>
        <w:t xml:space="preserve">There is a separate </w:t>
      </w:r>
      <w:r w:rsidR="00EE2426">
        <w:rPr>
          <w:rFonts w:cs="Arial"/>
        </w:rPr>
        <w:t>Privacy Notice</w:t>
      </w:r>
      <w:r w:rsidR="007279A7" w:rsidRPr="003E2253">
        <w:rPr>
          <w:rFonts w:cs="Arial"/>
        </w:rPr>
        <w:t xml:space="preserve"> for patients under the age of 16</w:t>
      </w:r>
      <w:r w:rsidR="00B72183" w:rsidRPr="003E2253">
        <w:rPr>
          <w:rFonts w:cs="Arial"/>
        </w:rPr>
        <w:t>, a</w:t>
      </w:r>
      <w:r w:rsidR="007279A7" w:rsidRPr="003E2253">
        <w:rPr>
          <w:rFonts w:cs="Arial"/>
        </w:rPr>
        <w:t xml:space="preserve"> copy of which may be obtained on request</w:t>
      </w:r>
      <w:r w:rsidR="00CD123A">
        <w:rPr>
          <w:rFonts w:cs="Arial"/>
        </w:rPr>
        <w:t xml:space="preserve"> or you can find </w:t>
      </w:r>
      <w:r w:rsidR="00040D28">
        <w:rPr>
          <w:rFonts w:cs="Arial"/>
        </w:rPr>
        <w:t xml:space="preserve">this on the practice website at </w:t>
      </w:r>
      <w:hyperlink r:id="rId17" w:history="1">
        <w:r w:rsidR="00040D28">
          <w:rPr>
            <w:rStyle w:val="Hyperlink"/>
            <w:rFonts w:cs="Arial"/>
          </w:rPr>
          <w:t>http://www.sleightsandsandsendmedicalpractice.nhs.uk</w:t>
        </w:r>
      </w:hyperlink>
      <w:r w:rsidR="00CD123A">
        <w:rPr>
          <w:rFonts w:cs="Arial"/>
        </w:rPr>
        <w:t>.</w:t>
      </w:r>
    </w:p>
    <w:p w14:paraId="629FE41D" w14:textId="77777777" w:rsidR="00322899" w:rsidRDefault="00322899" w:rsidP="00901C34">
      <w:pPr>
        <w:pStyle w:val="ListParagraph"/>
        <w:ind w:left="0"/>
        <w:rPr>
          <w:rFonts w:cs="Arial"/>
          <w:b/>
          <w:u w:val="single"/>
        </w:rPr>
      </w:pPr>
    </w:p>
    <w:p w14:paraId="6B8244BC" w14:textId="2905E7F1" w:rsidR="0001110E" w:rsidRPr="00040D28" w:rsidRDefault="0001110E" w:rsidP="00901C34">
      <w:pPr>
        <w:pStyle w:val="ListParagraph"/>
        <w:ind w:left="0"/>
        <w:rPr>
          <w:rFonts w:cs="Arial"/>
          <w:b/>
          <w:u w:val="single"/>
        </w:rPr>
      </w:pPr>
      <w:r w:rsidRPr="00040D28">
        <w:rPr>
          <w:rFonts w:cs="Arial"/>
          <w:b/>
          <w:u w:val="single"/>
        </w:rPr>
        <w:t>IF ENGLISH IS NOT YOUR FIRST LANGUAGE</w:t>
      </w:r>
    </w:p>
    <w:p w14:paraId="45090DA8" w14:textId="7F8622A2" w:rsidR="006630F1"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 xml:space="preserve">this </w:t>
      </w:r>
      <w:r w:rsidR="00EE2426">
        <w:rPr>
          <w:rFonts w:cs="Arial"/>
        </w:rPr>
        <w:t>Privacy Notice</w:t>
      </w:r>
      <w:r w:rsidR="00262F6C" w:rsidRPr="003E2253">
        <w:rPr>
          <w:rFonts w:cs="Arial"/>
        </w:rPr>
        <w:t xml:space="preserve">. Please contact </w:t>
      </w:r>
      <w:r w:rsidR="00CD123A">
        <w:rPr>
          <w:rFonts w:cs="Arial"/>
        </w:rPr>
        <w:t xml:space="preserve">the practice </w:t>
      </w:r>
      <w:hyperlink r:id="rId18" w:history="1">
        <w:r w:rsidR="00D56BBF">
          <w:rPr>
            <w:rStyle w:val="Hyperlink"/>
            <w:rFonts w:cs="Arial"/>
          </w:rPr>
          <w:t>Hynicb-ny.sandsmp-admin@nhs.net</w:t>
        </w:r>
      </w:hyperlink>
      <w:r w:rsidR="00F326D6" w:rsidRPr="003E2253">
        <w:rPr>
          <w:rFonts w:cs="Arial"/>
        </w:rPr>
        <w:t>.</w:t>
      </w:r>
    </w:p>
    <w:p w14:paraId="4686A34F" w14:textId="3CCDA1EA" w:rsidR="00204691" w:rsidRPr="00962628" w:rsidRDefault="00B72183" w:rsidP="00901C34">
      <w:pPr>
        <w:pStyle w:val="ListParagraph"/>
        <w:ind w:left="0"/>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Data Protection Officer. </w:t>
      </w:r>
    </w:p>
    <w:p w14:paraId="5B469E17" w14:textId="068403C7" w:rsidR="006630F1"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9" w:history="1">
        <w:r w:rsidR="00B72183" w:rsidRPr="003E2253">
          <w:rPr>
            <w:rStyle w:val="Hyperlink"/>
            <w:rFonts w:cs="Arial"/>
          </w:rPr>
          <w:t>https://ico.org.uk/</w:t>
        </w:r>
      </w:hyperlink>
      <w:r w:rsidR="00B72183" w:rsidRPr="003E2253">
        <w:rPr>
          <w:rFonts w:cs="Arial"/>
        </w:rPr>
        <w:t>.</w:t>
      </w:r>
    </w:p>
    <w:p w14:paraId="413939D5" w14:textId="0539E41B" w:rsidR="00BD0300" w:rsidRPr="00962628" w:rsidRDefault="00BD0300" w:rsidP="00901C34">
      <w:pPr>
        <w:pStyle w:val="ListParagraph"/>
        <w:ind w:left="0"/>
        <w:rPr>
          <w:rFonts w:cs="Arial"/>
          <w:b/>
          <w:u w:val="single"/>
        </w:rPr>
      </w:pPr>
      <w:r w:rsidRPr="00962628">
        <w:rPr>
          <w:rFonts w:cs="Arial"/>
          <w:b/>
          <w:u w:val="single"/>
        </w:rPr>
        <w:t>OUR WEBSITE</w:t>
      </w:r>
    </w:p>
    <w:p w14:paraId="615DB613" w14:textId="1CFAB1CA" w:rsidR="00554FFB" w:rsidRDefault="00B72183" w:rsidP="00335A72">
      <w:pPr>
        <w:jc w:val="both"/>
        <w:rPr>
          <w:rFonts w:cs="Arial"/>
        </w:rPr>
      </w:pPr>
      <w:r w:rsidRPr="003E2253">
        <w:rPr>
          <w:rFonts w:cs="Arial"/>
        </w:rPr>
        <w:t xml:space="preserve">The only website this </w:t>
      </w:r>
      <w:r w:rsidR="00EE2426">
        <w:rPr>
          <w:rFonts w:cs="Arial"/>
        </w:rPr>
        <w:t>Privacy Notice</w:t>
      </w:r>
      <w:r w:rsidR="00BD0300" w:rsidRPr="003E2253">
        <w:rPr>
          <w:rFonts w:cs="Arial"/>
        </w:rPr>
        <w:t xml:space="preserv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EE2426">
        <w:rPr>
          <w:rFonts w:cs="Arial"/>
        </w:rPr>
        <w:t>Privacy Notice</w:t>
      </w:r>
      <w:r w:rsidR="00F326D6" w:rsidRPr="003E2253">
        <w:rPr>
          <w:rFonts w:cs="Arial"/>
        </w:rPr>
        <w:t>.</w:t>
      </w:r>
      <w:r w:rsidR="00335A72">
        <w:rPr>
          <w:rFonts w:cs="Arial"/>
        </w:rPr>
        <w:t xml:space="preserve"> We take no responsibility (legal or otherwise) for the content of other websites.</w:t>
      </w:r>
    </w:p>
    <w:p w14:paraId="78E3891E" w14:textId="266D92A4" w:rsidR="00BD0300" w:rsidRPr="00962628" w:rsidRDefault="00BD0300" w:rsidP="00901C34">
      <w:pPr>
        <w:pStyle w:val="ListParagraph"/>
        <w:ind w:left="0"/>
        <w:rPr>
          <w:rFonts w:cs="Arial"/>
          <w:b/>
          <w:u w:val="single"/>
        </w:rPr>
      </w:pPr>
      <w:r w:rsidRPr="00962628">
        <w:rPr>
          <w:rFonts w:cs="Arial"/>
          <w:b/>
          <w:u w:val="single"/>
        </w:rPr>
        <w:t>COOKIES</w:t>
      </w:r>
    </w:p>
    <w:p w14:paraId="4B6C89CD" w14:textId="7727489F" w:rsidR="00BD0300"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40733453" w14:textId="1EAB2EF8" w:rsidR="00E11E1C" w:rsidRPr="00962628" w:rsidRDefault="00E11E1C" w:rsidP="00901C34">
      <w:pPr>
        <w:pStyle w:val="ListParagraph"/>
        <w:ind w:left="0"/>
        <w:rPr>
          <w:rFonts w:cs="Arial"/>
          <w:b/>
          <w:u w:val="single"/>
        </w:rPr>
      </w:pPr>
      <w:r w:rsidRPr="00962628">
        <w:rPr>
          <w:rFonts w:cs="Arial"/>
          <w:b/>
          <w:u w:val="single"/>
        </w:rPr>
        <w:lastRenderedPageBreak/>
        <w:t>SECURITY</w:t>
      </w:r>
    </w:p>
    <w:p w14:paraId="28359944" w14:textId="54914664"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0D79E7CB" w14:textId="26D63CEF" w:rsidR="0017668B" w:rsidRPr="0017668B" w:rsidRDefault="0017668B" w:rsidP="00901C34">
      <w:pPr>
        <w:pStyle w:val="ListParagraph"/>
        <w:ind w:left="0"/>
        <w:jc w:val="both"/>
        <w:rPr>
          <w:rFonts w:cs="Arial"/>
          <w:b/>
          <w:u w:val="single"/>
        </w:rPr>
      </w:pPr>
      <w:r w:rsidRPr="0017668B">
        <w:rPr>
          <w:rFonts w:cs="Arial"/>
          <w:b/>
          <w:u w:val="single"/>
        </w:rPr>
        <w:t>TELEPHONE CALL RECORDING</w:t>
      </w:r>
    </w:p>
    <w:p w14:paraId="109CB65C" w14:textId="3B7185A0" w:rsidR="00040D28" w:rsidRDefault="0047707F" w:rsidP="00B653AD">
      <w:pPr>
        <w:spacing w:line="240" w:lineRule="auto"/>
        <w:rPr>
          <w:rFonts w:cs="Arial"/>
        </w:rPr>
      </w:pPr>
      <w:r>
        <w:rPr>
          <w:rFonts w:cs="Arial"/>
        </w:rPr>
        <w:t>T</w:t>
      </w:r>
      <w:r w:rsidR="0017668B">
        <w:rPr>
          <w:rFonts w:cs="Arial"/>
        </w:rPr>
        <w:t>elephone calls made to and from the Surgery</w:t>
      </w:r>
      <w:r>
        <w:rPr>
          <w:rFonts w:cs="Arial"/>
        </w:rPr>
        <w:t xml:space="preserve"> </w:t>
      </w:r>
      <w:r w:rsidR="00B25620">
        <w:rPr>
          <w:rFonts w:cs="Arial"/>
        </w:rPr>
        <w:t>may be</w:t>
      </w:r>
      <w:r>
        <w:rPr>
          <w:rFonts w:cs="Arial"/>
        </w:rPr>
        <w:t xml:space="preserve"> recorded for training and monitoring purposes</w:t>
      </w:r>
      <w:r w:rsidR="0017668B">
        <w:rPr>
          <w:rFonts w:cs="Arial"/>
        </w:rPr>
        <w:t xml:space="preserve">. </w:t>
      </w:r>
      <w:r>
        <w:rPr>
          <w:rFonts w:cs="Arial"/>
        </w:rPr>
        <w:t>W</w:t>
      </w:r>
      <w:r w:rsidR="0017668B">
        <w:rPr>
          <w:rFonts w:cs="Arial"/>
        </w:rPr>
        <w:t xml:space="preserve">e reserve the right to </w:t>
      </w:r>
      <w:r w:rsidR="0076220E">
        <w:rPr>
          <w:rFonts w:cs="Arial"/>
        </w:rPr>
        <w:t xml:space="preserve">use </w:t>
      </w:r>
      <w:r w:rsidR="0017668B">
        <w:rPr>
          <w:rFonts w:cs="Arial"/>
        </w:rPr>
        <w:t>record</w:t>
      </w:r>
      <w:r w:rsidR="00A23485">
        <w:rPr>
          <w:rFonts w:cs="Arial"/>
        </w:rPr>
        <w:t>ed</w:t>
      </w:r>
      <w:r w:rsidR="0017668B">
        <w:rPr>
          <w:rFonts w:cs="Arial"/>
        </w:rPr>
        <w:t xml:space="preserve"> calls </w:t>
      </w:r>
      <w:r w:rsidR="0076220E">
        <w:rPr>
          <w:rFonts w:cs="Arial"/>
        </w:rPr>
        <w:t xml:space="preserve">as evidence </w:t>
      </w:r>
      <w:r w:rsidR="0017668B">
        <w:rPr>
          <w:rFonts w:cs="Arial"/>
        </w:rPr>
        <w:t>if we feel that it is appropriate, such as aggressive or abusive callers.</w:t>
      </w:r>
    </w:p>
    <w:p w14:paraId="0D201DA0" w14:textId="64FB3B29" w:rsidR="00A23485" w:rsidRDefault="00A23485" w:rsidP="00B653AD">
      <w:pPr>
        <w:spacing w:line="240" w:lineRule="auto"/>
        <w:rPr>
          <w:rFonts w:cs="Arial"/>
        </w:rPr>
      </w:pPr>
      <w:r>
        <w:rPr>
          <w:rFonts w:cs="Arial"/>
        </w:rPr>
        <w:t>All telephone recordings are deleted after 3 months</w:t>
      </w:r>
    </w:p>
    <w:p w14:paraId="6A409C53" w14:textId="6162449A" w:rsidR="0024147A" w:rsidRPr="00962628" w:rsidRDefault="00CC39ED" w:rsidP="00901C34">
      <w:pPr>
        <w:pStyle w:val="ListParagraph"/>
        <w:ind w:left="0"/>
        <w:rPr>
          <w:rFonts w:cs="Arial"/>
          <w:b/>
          <w:u w:val="single"/>
        </w:rPr>
      </w:pPr>
      <w:r>
        <w:rPr>
          <w:rFonts w:cs="Arial"/>
          <w:b/>
          <w:u w:val="single"/>
        </w:rPr>
        <w:t xml:space="preserve">TEXT MESSAGING, EMAILS </w:t>
      </w:r>
      <w:r w:rsidR="0024147A" w:rsidRPr="00962628">
        <w:rPr>
          <w:rFonts w:cs="Arial"/>
          <w:b/>
          <w:u w:val="single"/>
        </w:rPr>
        <w:t>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15AA83B7" w:rsidR="00DB5831" w:rsidRDefault="0024147A" w:rsidP="006408D5">
      <w:pPr>
        <w:jc w:val="both"/>
        <w:rPr>
          <w:rFonts w:cs="Arial"/>
        </w:rPr>
      </w:pPr>
      <w:r>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r w:rsidR="00A23485">
        <w:rPr>
          <w:rFonts w:cs="Arial"/>
        </w:rPr>
        <w:t>up-to-date</w:t>
      </w:r>
      <w:r>
        <w:rPr>
          <w:rFonts w:cs="Arial"/>
        </w:rPr>
        <w:t xml:space="preserve"> details. This is to ensure we are sure we are actually contacting you and not another person.</w:t>
      </w:r>
      <w:r w:rsidR="00262682">
        <w:rPr>
          <w:rFonts w:cs="Arial"/>
        </w:rPr>
        <w:t xml:space="preserve"> We encourage patients to ensure their phones and devices are only accessible by individuals with permission to view their personal sensitive information.</w:t>
      </w:r>
    </w:p>
    <w:p w14:paraId="27095489" w14:textId="22B2ED4B" w:rsidR="00FB4530" w:rsidRDefault="00CC39ED" w:rsidP="00B42C9F">
      <w:pPr>
        <w:jc w:val="both"/>
        <w:rPr>
          <w:rFonts w:cs="Arial"/>
        </w:rPr>
      </w:pPr>
      <w:r>
        <w:rPr>
          <w:rFonts w:cs="Arial"/>
        </w:rPr>
        <w:t>All patient related texts and emails will be recorded on your medical record and then deleted from our text service and email account.</w:t>
      </w:r>
    </w:p>
    <w:p w14:paraId="2D2AC5BF" w14:textId="77777777" w:rsidR="00463B3E" w:rsidRPr="00463B3E" w:rsidRDefault="00463B3E" w:rsidP="00E03F54">
      <w:pPr>
        <w:rPr>
          <w:rFonts w:cs="Arial"/>
        </w:rPr>
      </w:pPr>
      <w:r w:rsidRPr="00463B3E">
        <w:rPr>
          <w:rFonts w:cs="Arial"/>
        </w:rPr>
        <w:t>Because we are obliged to protect any confidential information we hold about you, and we take this very seriously, it is imperative that you let us know immediately if you change any of your contact details.</w:t>
      </w:r>
    </w:p>
    <w:p w14:paraId="1483FDA7" w14:textId="77777777" w:rsidR="00463B3E" w:rsidRDefault="00463B3E" w:rsidP="00E03F54">
      <w:pPr>
        <w:rPr>
          <w:rFonts w:cs="Arial"/>
        </w:rPr>
      </w:pPr>
      <w:r w:rsidRPr="00463B3E">
        <w:rPr>
          <w:rFonts w:cs="Arial"/>
        </w:rPr>
        <w:t>As such, you must ensure that we have your correct contact details so that we can be satisfied that we are contacting you and not someone else.</w:t>
      </w:r>
    </w:p>
    <w:p w14:paraId="324547F3" w14:textId="0606B5FC" w:rsidR="003940D2" w:rsidRDefault="003940D2" w:rsidP="001E5635">
      <w:pPr>
        <w:pBdr>
          <w:left w:val="single" w:sz="4" w:space="4" w:color="auto"/>
        </w:pBdr>
        <w:rPr>
          <w:rFonts w:cs="Arial"/>
          <w:b/>
          <w:bCs/>
          <w:u w:val="single"/>
        </w:rPr>
      </w:pPr>
      <w:r w:rsidRPr="003940D2">
        <w:rPr>
          <w:rFonts w:cs="Arial"/>
          <w:b/>
          <w:bCs/>
          <w:u w:val="single"/>
        </w:rPr>
        <w:t>CCTV</w:t>
      </w:r>
    </w:p>
    <w:p w14:paraId="19C2C7A5" w14:textId="6BFAC90A" w:rsidR="001E5635" w:rsidRDefault="001E5635" w:rsidP="001E5635">
      <w:pPr>
        <w:pBdr>
          <w:left w:val="single" w:sz="4" w:space="4" w:color="auto"/>
        </w:pBdr>
        <w:rPr>
          <w:rFonts w:cs="Arial"/>
        </w:rPr>
      </w:pPr>
      <w:r w:rsidRPr="001E5635">
        <w:rPr>
          <w:rFonts w:cs="Arial"/>
        </w:rPr>
        <w:t xml:space="preserve">Closed circuit TV is installed at </w:t>
      </w:r>
      <w:r>
        <w:rPr>
          <w:rFonts w:cs="Arial"/>
        </w:rPr>
        <w:t>both Sleights and Sandsend Surgery premises.</w:t>
      </w:r>
      <w:r w:rsidRPr="001E5635">
        <w:rPr>
          <w:rFonts w:cs="Arial"/>
        </w:rPr>
        <w:t xml:space="preserve"> This is for the purposes of staff, patient and premises security</w:t>
      </w:r>
      <w:r w:rsidR="005E7541">
        <w:rPr>
          <w:rFonts w:cs="Arial"/>
        </w:rPr>
        <w:t>. C</w:t>
      </w:r>
      <w:r w:rsidR="005E7541" w:rsidRPr="005E7541">
        <w:rPr>
          <w:rFonts w:cs="Arial"/>
        </w:rPr>
        <w:t>ameras have been installed to cover the main entrance and accessible external perimeter of both sites, including the car park at Sleights. Footage is viewable from a monitor located in the reception areas and stored locally on the PC</w:t>
      </w:r>
      <w:r w:rsidR="005E7541" w:rsidRPr="005E7541">
        <w:t xml:space="preserve"> </w:t>
      </w:r>
      <w:r w:rsidR="005E7541" w:rsidRPr="005E7541">
        <w:rPr>
          <w:rFonts w:cs="Arial"/>
        </w:rPr>
        <w:t>with controlled access for the required statutory period.</w:t>
      </w:r>
      <w:r w:rsidR="005E7541">
        <w:rPr>
          <w:rFonts w:cs="Arial"/>
        </w:rPr>
        <w:t xml:space="preserve"> </w:t>
      </w:r>
      <w:r w:rsidRPr="001E5635">
        <w:rPr>
          <w:rFonts w:cs="Arial"/>
        </w:rPr>
        <w:t xml:space="preserve">The use of CCTV falls within the scope of the Data Protection Act. </w:t>
      </w:r>
    </w:p>
    <w:p w14:paraId="7B139D6F" w14:textId="77777777" w:rsidR="00BD0AE7" w:rsidRDefault="00BD0AE7" w:rsidP="001E5635">
      <w:pPr>
        <w:pBdr>
          <w:left w:val="single" w:sz="4" w:space="4" w:color="auto"/>
        </w:pBdr>
        <w:rPr>
          <w:rFonts w:cs="Arial"/>
        </w:rPr>
      </w:pPr>
    </w:p>
    <w:p w14:paraId="1BE40459" w14:textId="77777777" w:rsidR="00BD0AE7" w:rsidRDefault="00BD0AE7" w:rsidP="001E5635">
      <w:pPr>
        <w:pBdr>
          <w:left w:val="single" w:sz="4" w:space="4" w:color="auto"/>
        </w:pBdr>
        <w:rPr>
          <w:rFonts w:cs="Arial"/>
        </w:rPr>
      </w:pPr>
    </w:p>
    <w:p w14:paraId="092BE8CC" w14:textId="77777777" w:rsidR="00BD0AE7" w:rsidRPr="001E5635" w:rsidRDefault="00BD0AE7" w:rsidP="001E5635">
      <w:pPr>
        <w:pBdr>
          <w:left w:val="single" w:sz="4" w:space="4" w:color="auto"/>
        </w:pBdr>
        <w:rPr>
          <w:rFonts w:cs="Arial"/>
        </w:rPr>
      </w:pPr>
    </w:p>
    <w:p w14:paraId="70F9C188" w14:textId="40358DEC" w:rsidR="00335A72" w:rsidRPr="00962628" w:rsidRDefault="00335A72" w:rsidP="00901C34">
      <w:pPr>
        <w:pStyle w:val="ListParagraph"/>
        <w:ind w:left="0"/>
        <w:rPr>
          <w:rFonts w:cs="Arial"/>
          <w:b/>
          <w:u w:val="single"/>
        </w:rPr>
      </w:pPr>
      <w:r w:rsidRPr="00962628">
        <w:rPr>
          <w:rFonts w:cs="Arial"/>
          <w:b/>
          <w:u w:val="single"/>
        </w:rPr>
        <w:lastRenderedPageBreak/>
        <w:t xml:space="preserve">WHERE TO FIND OUR </w:t>
      </w:r>
      <w:r w:rsidR="00EE2426">
        <w:rPr>
          <w:rFonts w:cs="Arial"/>
          <w:b/>
          <w:u w:val="single"/>
        </w:rPr>
        <w:t>PRIVACY NOTICE</w:t>
      </w:r>
    </w:p>
    <w:p w14:paraId="1D89A2A8" w14:textId="129C49BC" w:rsidR="00ED2997" w:rsidRDefault="00335A72" w:rsidP="00335A72">
      <w:pPr>
        <w:rPr>
          <w:rFonts w:cs="Arial"/>
        </w:rPr>
      </w:pPr>
      <w:r w:rsidRPr="003E2253">
        <w:rPr>
          <w:rFonts w:cs="Arial"/>
        </w:rPr>
        <w:t xml:space="preserve">You may find a copy of this </w:t>
      </w:r>
      <w:r w:rsidR="00EE2426">
        <w:rPr>
          <w:rFonts w:cs="Arial"/>
        </w:rPr>
        <w:t xml:space="preserve">Privacy </w:t>
      </w:r>
      <w:r w:rsidR="003940D2">
        <w:rPr>
          <w:rFonts w:cs="Arial"/>
        </w:rPr>
        <w:t>Notice</w:t>
      </w:r>
      <w:r w:rsidR="003940D2" w:rsidRPr="003E2253">
        <w:rPr>
          <w:rFonts w:cs="Arial"/>
        </w:rPr>
        <w:t xml:space="preserve"> on</w:t>
      </w:r>
      <w:r w:rsidRPr="003E2253">
        <w:rPr>
          <w:rFonts w:cs="Arial"/>
        </w:rPr>
        <w:t xml:space="preserve"> our website, or a copy may be provided on request. </w:t>
      </w:r>
    </w:p>
    <w:p w14:paraId="1E27CAA8" w14:textId="77777777" w:rsidR="00BD0AE7" w:rsidRDefault="00BD0AE7" w:rsidP="00335A72">
      <w:pPr>
        <w:rPr>
          <w:rFonts w:cs="Arial"/>
        </w:rPr>
      </w:pPr>
    </w:p>
    <w:p w14:paraId="22CA7ED6" w14:textId="44DECE82" w:rsidR="00815781" w:rsidRPr="00962628" w:rsidRDefault="00E2275A" w:rsidP="00901C34">
      <w:pPr>
        <w:pStyle w:val="ListParagraph"/>
        <w:ind w:left="0"/>
        <w:rPr>
          <w:rFonts w:cs="Arial"/>
          <w:b/>
          <w:u w:val="single"/>
        </w:rPr>
      </w:pPr>
      <w:r w:rsidRPr="00962628">
        <w:rPr>
          <w:rFonts w:cs="Arial"/>
          <w:b/>
          <w:u w:val="single"/>
        </w:rPr>
        <w:t xml:space="preserve">CHANGES TO OUR </w:t>
      </w:r>
      <w:r w:rsidR="00EE2426">
        <w:rPr>
          <w:rFonts w:cs="Arial"/>
          <w:b/>
          <w:u w:val="single"/>
        </w:rPr>
        <w:t>PRIVACY NOTICE</w:t>
      </w:r>
    </w:p>
    <w:p w14:paraId="5AC9FE6E" w14:textId="77777777" w:rsidR="00322899" w:rsidRDefault="00E2275A" w:rsidP="00A23485">
      <w:pPr>
        <w:pBdr>
          <w:left w:val="single" w:sz="4" w:space="4" w:color="auto"/>
        </w:pBdr>
        <w:spacing w:after="0" w:line="240" w:lineRule="auto"/>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 xml:space="preserve">te our </w:t>
      </w:r>
      <w:r w:rsidR="00EE2426">
        <w:rPr>
          <w:rFonts w:cs="Arial"/>
        </w:rPr>
        <w:t>Privacy Notice</w:t>
      </w:r>
      <w:r w:rsidR="00B72183" w:rsidRPr="003E2253">
        <w:rPr>
          <w:rFonts w:cs="Arial"/>
        </w:rPr>
        <w:t>.</w:t>
      </w:r>
      <w:r w:rsidR="00BD0300" w:rsidRPr="003E2253">
        <w:rPr>
          <w:rFonts w:cs="Arial"/>
        </w:rPr>
        <w:t xml:space="preserve"> This </w:t>
      </w:r>
      <w:r w:rsidR="00EE2426">
        <w:rPr>
          <w:rFonts w:cs="Arial"/>
        </w:rPr>
        <w:t>Privacy Notice</w:t>
      </w:r>
      <w:r w:rsidR="00BD0300" w:rsidRPr="003E2253">
        <w:rPr>
          <w:rFonts w:cs="Arial"/>
        </w:rPr>
        <w:t xml:space="preserve"> was last updated </w:t>
      </w:r>
      <w:r w:rsidR="00BD0300" w:rsidRPr="00DD1905">
        <w:rPr>
          <w:rFonts w:cs="Arial"/>
        </w:rPr>
        <w:t xml:space="preserve">on </w:t>
      </w:r>
    </w:p>
    <w:p w14:paraId="18A79028" w14:textId="4712F444" w:rsidR="00335A72" w:rsidRDefault="00E03F54" w:rsidP="00A23485">
      <w:pPr>
        <w:pBdr>
          <w:left w:val="single" w:sz="4" w:space="4" w:color="auto"/>
        </w:pBdr>
        <w:spacing w:after="0" w:line="240" w:lineRule="auto"/>
        <w:rPr>
          <w:rFonts w:cs="Arial"/>
          <w:b/>
          <w:u w:val="single"/>
        </w:rPr>
      </w:pPr>
      <w:r>
        <w:rPr>
          <w:rFonts w:cs="Arial"/>
        </w:rPr>
        <w:t>18</w:t>
      </w:r>
      <w:r w:rsidRPr="00E03F54">
        <w:rPr>
          <w:rFonts w:cs="Arial"/>
          <w:vertAlign w:val="superscript"/>
        </w:rPr>
        <w:t>th</w:t>
      </w:r>
      <w:r>
        <w:rPr>
          <w:rFonts w:cs="Arial"/>
        </w:rPr>
        <w:t xml:space="preserve"> March 2024</w:t>
      </w:r>
      <w:r w:rsidR="00A23485">
        <w:rPr>
          <w:rFonts w:cs="Arial"/>
        </w:rPr>
        <w:t>.</w:t>
      </w:r>
    </w:p>
    <w:sectPr w:rsidR="00335A7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898B" w14:textId="77777777" w:rsidR="00B91A20" w:rsidRDefault="00B91A20" w:rsidP="00EC708C">
      <w:pPr>
        <w:spacing w:after="0" w:line="240" w:lineRule="auto"/>
      </w:pPr>
      <w:r>
        <w:separator/>
      </w:r>
    </w:p>
  </w:endnote>
  <w:endnote w:type="continuationSeparator" w:id="0">
    <w:p w14:paraId="18FD26F7" w14:textId="77777777" w:rsidR="00B91A20" w:rsidRDefault="00B91A20"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BF0E48A" w14:textId="77777777" w:rsidR="0089740E" w:rsidRDefault="0089740E">
            <w:pPr>
              <w:pStyle w:val="Footer"/>
              <w:jc w:val="center"/>
            </w:pPr>
          </w:p>
          <w:p w14:paraId="56A55DCB" w14:textId="2FC93BB7" w:rsidR="005330CA" w:rsidRDefault="005330CA" w:rsidP="0089740E">
            <w:pPr>
              <w:pStyle w:val="Footer"/>
            </w:pPr>
            <w:r>
              <w:t>GP TeamNet / Library</w:t>
            </w:r>
          </w:p>
          <w:p w14:paraId="72DBC868" w14:textId="42D3EF5A" w:rsidR="0089740E" w:rsidRDefault="0089740E" w:rsidP="0089740E">
            <w:pPr>
              <w:pStyle w:val="Footer"/>
            </w:pPr>
            <w:r>
              <w:t>Groups\Information Governance\Privacy Notices</w:t>
            </w:r>
            <w:r w:rsidR="00BB2D12">
              <w:t>\202</w:t>
            </w:r>
            <w:r w:rsidR="00D44C23">
              <w:t>4</w:t>
            </w:r>
          </w:p>
          <w:p w14:paraId="21C4D00A" w14:textId="603643CC" w:rsidR="0089740E" w:rsidRDefault="00D44C23" w:rsidP="0089740E">
            <w:pPr>
              <w:pStyle w:val="Footer"/>
            </w:pPr>
            <w:r>
              <w:t>March 2024</w:t>
            </w:r>
            <w:r w:rsidR="005330CA">
              <w:t xml:space="preserve"> version 2</w:t>
            </w:r>
            <w:r>
              <w:t>2</w:t>
            </w:r>
          </w:p>
          <w:p w14:paraId="74A4240E" w14:textId="77777777" w:rsidR="0089740E" w:rsidRDefault="0089740E">
            <w:pPr>
              <w:pStyle w:val="Footer"/>
              <w:jc w:val="center"/>
            </w:pPr>
          </w:p>
          <w:p w14:paraId="37B3FA20" w14:textId="237C4E7D"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5A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5A68">
              <w:rPr>
                <w:b/>
                <w:bCs/>
                <w:noProof/>
              </w:rPr>
              <w:t>10</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D935" w14:textId="77777777" w:rsidR="00B91A20" w:rsidRDefault="00B91A20" w:rsidP="00EC708C">
      <w:pPr>
        <w:spacing w:after="0" w:line="240" w:lineRule="auto"/>
      </w:pPr>
      <w:r>
        <w:separator/>
      </w:r>
    </w:p>
  </w:footnote>
  <w:footnote w:type="continuationSeparator" w:id="0">
    <w:p w14:paraId="4799AEC5" w14:textId="77777777" w:rsidR="00B91A20" w:rsidRDefault="00B91A20" w:rsidP="00E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2F63" w14:textId="072BF208" w:rsidR="00BF309B" w:rsidRPr="00BF309B" w:rsidRDefault="0089740E" w:rsidP="0089740E">
    <w:pPr>
      <w:pStyle w:val="Header"/>
      <w:pBdr>
        <w:bottom w:val="thickThinSmallGap" w:sz="24" w:space="1" w:color="823B0B" w:themeColor="accent2" w:themeShade="7F"/>
      </w:pBdr>
      <w:jc w:val="center"/>
      <w:rPr>
        <w:sz w:val="28"/>
        <w:szCs w:val="28"/>
      </w:rPr>
    </w:pPr>
    <w:r>
      <w:rPr>
        <w:rFonts w:asciiTheme="majorHAnsi" w:eastAsiaTheme="majorEastAsia" w:hAnsiTheme="majorHAnsi" w:cstheme="majorBidi"/>
        <w:sz w:val="32"/>
        <w:szCs w:val="32"/>
      </w:rPr>
      <w:t>Sleights and Sandsend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B19D7"/>
    <w:multiLevelType w:val="hybridMultilevel"/>
    <w:tmpl w:val="6E12319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83071"/>
    <w:multiLevelType w:val="hybridMultilevel"/>
    <w:tmpl w:val="3ECC6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159DA"/>
    <w:multiLevelType w:val="hybridMultilevel"/>
    <w:tmpl w:val="75F6D39A"/>
    <w:lvl w:ilvl="0" w:tplc="08090001">
      <w:start w:val="1"/>
      <w:numFmt w:val="bullet"/>
      <w:lvlText w:val=""/>
      <w:lvlJc w:val="left"/>
      <w:pPr>
        <w:ind w:left="643" w:hanging="360"/>
      </w:pPr>
      <w:rPr>
        <w:rFonts w:ascii="Symbol" w:hAnsi="Symbol"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763C9"/>
    <w:multiLevelType w:val="hybridMultilevel"/>
    <w:tmpl w:val="1D2C8FE4"/>
    <w:lvl w:ilvl="0" w:tplc="57085320">
      <w:start w:val="1"/>
      <w:numFmt w:val="upp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6138F"/>
    <w:multiLevelType w:val="hybridMultilevel"/>
    <w:tmpl w:val="101C6862"/>
    <w:lvl w:ilvl="0" w:tplc="08090017">
      <w:start w:val="1"/>
      <w:numFmt w:val="lowerLetter"/>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16DA2"/>
    <w:multiLevelType w:val="hybridMultilevel"/>
    <w:tmpl w:val="38EC1532"/>
    <w:lvl w:ilvl="0" w:tplc="08090001">
      <w:start w:val="1"/>
      <w:numFmt w:val="bullet"/>
      <w:lvlText w:val=""/>
      <w:lvlJc w:val="left"/>
      <w:pPr>
        <w:ind w:left="720" w:hanging="360"/>
      </w:pPr>
      <w:rPr>
        <w:rFonts w:ascii="Symbol" w:hAnsi="Symbol"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46D28"/>
    <w:multiLevelType w:val="hybridMultilevel"/>
    <w:tmpl w:val="9EE0610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7C50F9"/>
    <w:multiLevelType w:val="hybridMultilevel"/>
    <w:tmpl w:val="5D9455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221198B"/>
    <w:multiLevelType w:val="hybridMultilevel"/>
    <w:tmpl w:val="EC2E548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22C3C"/>
    <w:multiLevelType w:val="hybridMultilevel"/>
    <w:tmpl w:val="054459F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104691"/>
    <w:multiLevelType w:val="hybridMultilevel"/>
    <w:tmpl w:val="5204BED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6133801">
    <w:abstractNumId w:val="0"/>
  </w:num>
  <w:num w:numId="2" w16cid:durableId="1453785318">
    <w:abstractNumId w:val="20"/>
  </w:num>
  <w:num w:numId="3" w16cid:durableId="1984694810">
    <w:abstractNumId w:val="5"/>
  </w:num>
  <w:num w:numId="4" w16cid:durableId="878279027">
    <w:abstractNumId w:val="16"/>
  </w:num>
  <w:num w:numId="5" w16cid:durableId="1068766197">
    <w:abstractNumId w:val="10"/>
  </w:num>
  <w:num w:numId="6" w16cid:durableId="1398479451">
    <w:abstractNumId w:val="9"/>
  </w:num>
  <w:num w:numId="7" w16cid:durableId="1944528200">
    <w:abstractNumId w:val="14"/>
  </w:num>
  <w:num w:numId="8" w16cid:durableId="1933901927">
    <w:abstractNumId w:val="8"/>
  </w:num>
  <w:num w:numId="9" w16cid:durableId="185410772">
    <w:abstractNumId w:val="2"/>
  </w:num>
  <w:num w:numId="10" w16cid:durableId="1830902931">
    <w:abstractNumId w:val="11"/>
  </w:num>
  <w:num w:numId="11" w16cid:durableId="899245072">
    <w:abstractNumId w:val="6"/>
  </w:num>
  <w:num w:numId="12" w16cid:durableId="453986374">
    <w:abstractNumId w:val="23"/>
  </w:num>
  <w:num w:numId="13" w16cid:durableId="1637177254">
    <w:abstractNumId w:val="13"/>
  </w:num>
  <w:num w:numId="14" w16cid:durableId="1639726526">
    <w:abstractNumId w:val="4"/>
  </w:num>
  <w:num w:numId="15" w16cid:durableId="1608082359">
    <w:abstractNumId w:val="1"/>
  </w:num>
  <w:num w:numId="16" w16cid:durableId="162816532">
    <w:abstractNumId w:val="18"/>
  </w:num>
  <w:num w:numId="17" w16cid:durableId="981033406">
    <w:abstractNumId w:val="12"/>
  </w:num>
  <w:num w:numId="18" w16cid:durableId="1722709171">
    <w:abstractNumId w:val="17"/>
  </w:num>
  <w:num w:numId="19" w16cid:durableId="322199676">
    <w:abstractNumId w:val="3"/>
  </w:num>
  <w:num w:numId="20" w16cid:durableId="1185050544">
    <w:abstractNumId w:val="21"/>
  </w:num>
  <w:num w:numId="21" w16cid:durableId="1498419711">
    <w:abstractNumId w:val="22"/>
  </w:num>
  <w:num w:numId="22" w16cid:durableId="640962145">
    <w:abstractNumId w:val="15"/>
  </w:num>
  <w:num w:numId="23" w16cid:durableId="2142071009">
    <w:abstractNumId w:val="7"/>
  </w:num>
  <w:num w:numId="24" w16cid:durableId="4644699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B5"/>
    <w:rsid w:val="0001110E"/>
    <w:rsid w:val="00040D28"/>
    <w:rsid w:val="000B5449"/>
    <w:rsid w:val="000C06B3"/>
    <w:rsid w:val="000D0C86"/>
    <w:rsid w:val="000D0EC0"/>
    <w:rsid w:val="000E2648"/>
    <w:rsid w:val="00103E24"/>
    <w:rsid w:val="00106BC6"/>
    <w:rsid w:val="00134191"/>
    <w:rsid w:val="001675AD"/>
    <w:rsid w:val="0017668B"/>
    <w:rsid w:val="001C1627"/>
    <w:rsid w:val="001C40BA"/>
    <w:rsid w:val="001C6C18"/>
    <w:rsid w:val="001C73B8"/>
    <w:rsid w:val="001D44D9"/>
    <w:rsid w:val="001E5635"/>
    <w:rsid w:val="001F113D"/>
    <w:rsid w:val="00204691"/>
    <w:rsid w:val="0024147A"/>
    <w:rsid w:val="00262682"/>
    <w:rsid w:val="00262F6C"/>
    <w:rsid w:val="00265BE9"/>
    <w:rsid w:val="0029005B"/>
    <w:rsid w:val="0029404E"/>
    <w:rsid w:val="002B2930"/>
    <w:rsid w:val="002C0D50"/>
    <w:rsid w:val="002D0E94"/>
    <w:rsid w:val="002D6B4E"/>
    <w:rsid w:val="002E5AF4"/>
    <w:rsid w:val="00322899"/>
    <w:rsid w:val="00326414"/>
    <w:rsid w:val="003264EF"/>
    <w:rsid w:val="00332C60"/>
    <w:rsid w:val="00335A72"/>
    <w:rsid w:val="003462F9"/>
    <w:rsid w:val="003563EC"/>
    <w:rsid w:val="00364951"/>
    <w:rsid w:val="00381085"/>
    <w:rsid w:val="003940D2"/>
    <w:rsid w:val="00394D3D"/>
    <w:rsid w:val="003B6B72"/>
    <w:rsid w:val="003E2253"/>
    <w:rsid w:val="00401866"/>
    <w:rsid w:val="00441D28"/>
    <w:rsid w:val="004444C7"/>
    <w:rsid w:val="004501D3"/>
    <w:rsid w:val="004546C8"/>
    <w:rsid w:val="00463B3E"/>
    <w:rsid w:val="004703FE"/>
    <w:rsid w:val="00470D05"/>
    <w:rsid w:val="004728EC"/>
    <w:rsid w:val="0047331B"/>
    <w:rsid w:val="00473774"/>
    <w:rsid w:val="0047707F"/>
    <w:rsid w:val="00484785"/>
    <w:rsid w:val="004A3285"/>
    <w:rsid w:val="004C3777"/>
    <w:rsid w:val="004D2402"/>
    <w:rsid w:val="004D5362"/>
    <w:rsid w:val="004F0352"/>
    <w:rsid w:val="005330CA"/>
    <w:rsid w:val="00547FF6"/>
    <w:rsid w:val="00554FFB"/>
    <w:rsid w:val="005B04B5"/>
    <w:rsid w:val="005E7541"/>
    <w:rsid w:val="006259CB"/>
    <w:rsid w:val="006408D5"/>
    <w:rsid w:val="006630F1"/>
    <w:rsid w:val="00675C44"/>
    <w:rsid w:val="006A5368"/>
    <w:rsid w:val="006C578D"/>
    <w:rsid w:val="006D27B5"/>
    <w:rsid w:val="0070039B"/>
    <w:rsid w:val="007123CC"/>
    <w:rsid w:val="007279A7"/>
    <w:rsid w:val="00737AF0"/>
    <w:rsid w:val="00746B58"/>
    <w:rsid w:val="007572F3"/>
    <w:rsid w:val="0076220E"/>
    <w:rsid w:val="007921AB"/>
    <w:rsid w:val="007927D1"/>
    <w:rsid w:val="00797617"/>
    <w:rsid w:val="007A0848"/>
    <w:rsid w:val="007C215B"/>
    <w:rsid w:val="007F4478"/>
    <w:rsid w:val="008111D8"/>
    <w:rsid w:val="00815781"/>
    <w:rsid w:val="00821FA2"/>
    <w:rsid w:val="00823B8F"/>
    <w:rsid w:val="00870F06"/>
    <w:rsid w:val="0089740E"/>
    <w:rsid w:val="008F7729"/>
    <w:rsid w:val="00901C34"/>
    <w:rsid w:val="00904471"/>
    <w:rsid w:val="009165D0"/>
    <w:rsid w:val="00946BA2"/>
    <w:rsid w:val="00961EA3"/>
    <w:rsid w:val="00962628"/>
    <w:rsid w:val="00962AFE"/>
    <w:rsid w:val="0096749E"/>
    <w:rsid w:val="009B32C8"/>
    <w:rsid w:val="009C2750"/>
    <w:rsid w:val="009C676E"/>
    <w:rsid w:val="009D111B"/>
    <w:rsid w:val="009D40AF"/>
    <w:rsid w:val="009D4706"/>
    <w:rsid w:val="009E2A3B"/>
    <w:rsid w:val="009F171A"/>
    <w:rsid w:val="00A036B5"/>
    <w:rsid w:val="00A23485"/>
    <w:rsid w:val="00A66E69"/>
    <w:rsid w:val="00A71A3E"/>
    <w:rsid w:val="00AA41DD"/>
    <w:rsid w:val="00B02905"/>
    <w:rsid w:val="00B25620"/>
    <w:rsid w:val="00B413EB"/>
    <w:rsid w:val="00B42C9F"/>
    <w:rsid w:val="00B45A68"/>
    <w:rsid w:val="00B45B9A"/>
    <w:rsid w:val="00B653AD"/>
    <w:rsid w:val="00B656D9"/>
    <w:rsid w:val="00B72183"/>
    <w:rsid w:val="00B91A20"/>
    <w:rsid w:val="00BB2D12"/>
    <w:rsid w:val="00BD0300"/>
    <w:rsid w:val="00BD0AE7"/>
    <w:rsid w:val="00BF309B"/>
    <w:rsid w:val="00C00B75"/>
    <w:rsid w:val="00C00C06"/>
    <w:rsid w:val="00C10DDE"/>
    <w:rsid w:val="00C1114D"/>
    <w:rsid w:val="00C2672B"/>
    <w:rsid w:val="00C3209A"/>
    <w:rsid w:val="00C4499E"/>
    <w:rsid w:val="00C552ED"/>
    <w:rsid w:val="00C761E6"/>
    <w:rsid w:val="00C8539F"/>
    <w:rsid w:val="00CB7126"/>
    <w:rsid w:val="00CC39ED"/>
    <w:rsid w:val="00CD123A"/>
    <w:rsid w:val="00CE3028"/>
    <w:rsid w:val="00CF33AA"/>
    <w:rsid w:val="00D129A3"/>
    <w:rsid w:val="00D303AC"/>
    <w:rsid w:val="00D44C23"/>
    <w:rsid w:val="00D55D18"/>
    <w:rsid w:val="00D56BBF"/>
    <w:rsid w:val="00D9630C"/>
    <w:rsid w:val="00DB5831"/>
    <w:rsid w:val="00DD1905"/>
    <w:rsid w:val="00DF05B8"/>
    <w:rsid w:val="00E03F54"/>
    <w:rsid w:val="00E11E1C"/>
    <w:rsid w:val="00E21AC2"/>
    <w:rsid w:val="00E2275A"/>
    <w:rsid w:val="00E24343"/>
    <w:rsid w:val="00E24B6E"/>
    <w:rsid w:val="00E25045"/>
    <w:rsid w:val="00E34460"/>
    <w:rsid w:val="00E52C6D"/>
    <w:rsid w:val="00E737AB"/>
    <w:rsid w:val="00E80404"/>
    <w:rsid w:val="00E967F9"/>
    <w:rsid w:val="00E97004"/>
    <w:rsid w:val="00E97DCC"/>
    <w:rsid w:val="00EA469C"/>
    <w:rsid w:val="00EB3B95"/>
    <w:rsid w:val="00EB4DFA"/>
    <w:rsid w:val="00EC65A5"/>
    <w:rsid w:val="00EC6BB6"/>
    <w:rsid w:val="00EC708C"/>
    <w:rsid w:val="00ED2997"/>
    <w:rsid w:val="00ED2A98"/>
    <w:rsid w:val="00ED6320"/>
    <w:rsid w:val="00EE2426"/>
    <w:rsid w:val="00F03B40"/>
    <w:rsid w:val="00F1011C"/>
    <w:rsid w:val="00F20260"/>
    <w:rsid w:val="00F22599"/>
    <w:rsid w:val="00F326D6"/>
    <w:rsid w:val="00F505C5"/>
    <w:rsid w:val="00F61254"/>
    <w:rsid w:val="00F67233"/>
    <w:rsid w:val="00F7656D"/>
    <w:rsid w:val="00F864C8"/>
    <w:rsid w:val="00FA6FAD"/>
    <w:rsid w:val="00FB4530"/>
    <w:rsid w:val="00FB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A8CDA8E5-5098-4CA4-BA88-1D66CD60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4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D9630C"/>
    <w:rPr>
      <w:color w:val="954F72" w:themeColor="followedHyperlink"/>
      <w:u w:val="single"/>
    </w:rPr>
  </w:style>
  <w:style w:type="character" w:styleId="UnresolvedMention">
    <w:name w:val="Unresolved Mention"/>
    <w:basedOn w:val="DefaultParagraphFont"/>
    <w:uiPriority w:val="99"/>
    <w:semiHidden/>
    <w:unhideWhenUsed/>
    <w:rsid w:val="004444C7"/>
    <w:rPr>
      <w:color w:val="605E5C"/>
      <w:shd w:val="clear" w:color="auto" w:fill="E1DFDD"/>
    </w:rPr>
  </w:style>
  <w:style w:type="character" w:customStyle="1" w:styleId="Heading2Char">
    <w:name w:val="Heading 2 Char"/>
    <w:basedOn w:val="DefaultParagraphFont"/>
    <w:link w:val="Heading2"/>
    <w:uiPriority w:val="9"/>
    <w:rsid w:val="00EB4DF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B3B95"/>
    <w:rPr>
      <w:b/>
      <w:bCs/>
    </w:rPr>
  </w:style>
  <w:style w:type="character" w:styleId="Emphasis">
    <w:name w:val="Emphasis"/>
    <w:basedOn w:val="DefaultParagraphFont"/>
    <w:uiPriority w:val="20"/>
    <w:qFormat/>
    <w:rsid w:val="00EB3B95"/>
    <w:rPr>
      <w:i/>
      <w:iCs/>
    </w:rPr>
  </w:style>
  <w:style w:type="paragraph" w:styleId="NoSpacing">
    <w:name w:val="No Spacing"/>
    <w:uiPriority w:val="1"/>
    <w:qFormat/>
    <w:rsid w:val="00473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6811">
      <w:bodyDiv w:val="1"/>
      <w:marLeft w:val="0"/>
      <w:marRight w:val="0"/>
      <w:marTop w:val="0"/>
      <w:marBottom w:val="0"/>
      <w:divBdr>
        <w:top w:val="none" w:sz="0" w:space="0" w:color="auto"/>
        <w:left w:val="none" w:sz="0" w:space="0" w:color="auto"/>
        <w:bottom w:val="none" w:sz="0" w:space="0" w:color="auto"/>
        <w:right w:val="none" w:sz="0" w:space="0" w:color="auto"/>
      </w:divBdr>
    </w:div>
    <w:div w:id="206339836">
      <w:bodyDiv w:val="1"/>
      <w:marLeft w:val="0"/>
      <w:marRight w:val="0"/>
      <w:marTop w:val="0"/>
      <w:marBottom w:val="0"/>
      <w:divBdr>
        <w:top w:val="none" w:sz="0" w:space="0" w:color="auto"/>
        <w:left w:val="none" w:sz="0" w:space="0" w:color="auto"/>
        <w:bottom w:val="none" w:sz="0" w:space="0" w:color="auto"/>
        <w:right w:val="none" w:sz="0" w:space="0" w:color="auto"/>
      </w:divBdr>
    </w:div>
    <w:div w:id="641157053">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WCCG.SandSMP-Admin@nhs.net" TargetMode="External"/><Relationship Id="rId13" Type="http://schemas.openxmlformats.org/officeDocument/2006/relationships/hyperlink" Target="https://bit.ly/3xpSq5q" TargetMode="External"/><Relationship Id="rId18" Type="http://schemas.openxmlformats.org/officeDocument/2006/relationships/hyperlink" Target="mailto:HRWCCG.SandSMP-Admin@nh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hnyicb-ny.sandsmp-admin@nhs.net" TargetMode="External"/><Relationship Id="rId12" Type="http://schemas.openxmlformats.org/officeDocument/2006/relationships/hyperlink" Target="https://nhs.uk/your-nhs-data-matters" TargetMode="External"/><Relationship Id="rId17" Type="http://schemas.openxmlformats.org/officeDocument/2006/relationships/hyperlink" Target="http://www.sleightsandsandsendmedicalpractice.nhs.uk/welcome-main,66861.htm" TargetMode="External"/><Relationship Id="rId2" Type="http://schemas.openxmlformats.org/officeDocument/2006/relationships/styles" Target="styles.xml"/><Relationship Id="rId16" Type="http://schemas.openxmlformats.org/officeDocument/2006/relationships/hyperlink" Target="mailto:hnyicb-ny.sandsmp-admin@nhs.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ummary-care-records-scr/scr-patient-consent-preference-form" TargetMode="External"/><Relationship Id="rId5" Type="http://schemas.openxmlformats.org/officeDocument/2006/relationships/footnotes" Target="footnotes.xml"/><Relationship Id="rId15" Type="http://schemas.openxmlformats.org/officeDocument/2006/relationships/hyperlink" Target="https://www.cqc.org.uk/guidance-providers/regulations-enforcement/regulation-17-good-governance" TargetMode="External"/><Relationship Id="rId23" Type="http://schemas.openxmlformats.org/officeDocument/2006/relationships/theme" Target="theme/theme1.xml"/><Relationship Id="rId10" Type="http://schemas.openxmlformats.org/officeDocument/2006/relationships/hyperlink" Target="mailto:HRWCCG.SandSMP-Admin@nhs.net%20"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HRWCCG.SandSMP-Admin@nhs.net" TargetMode="External"/><Relationship Id="rId14" Type="http://schemas.openxmlformats.org/officeDocument/2006/relationships/hyperlink" Target="https://ico.org.uk/for-organisations/guide-to-data-protection/guide-to-the-general-data-protection-regulation-gdpr/special-category-data/what-are-the-conditions-for-proces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15</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GARRARD, Caroline (SLEIGHTS AND SANDSEND MEDICAL PRACTICE)</cp:lastModifiedBy>
  <cp:revision>7</cp:revision>
  <cp:lastPrinted>2019-05-29T15:43:00Z</cp:lastPrinted>
  <dcterms:created xsi:type="dcterms:W3CDTF">2024-03-18T11:56:00Z</dcterms:created>
  <dcterms:modified xsi:type="dcterms:W3CDTF">2024-03-25T15:45:00Z</dcterms:modified>
</cp:coreProperties>
</file>